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1A3" w14:textId="25807317" w:rsidR="00EF176E" w:rsidRDefault="00EF176E" w:rsidP="00EF176E">
      <w:pPr>
        <w:rPr>
          <w:b/>
          <w:bCs/>
          <w:sz w:val="24"/>
          <w:szCs w:val="24"/>
        </w:rPr>
      </w:pPr>
      <w:r w:rsidRPr="00EF176E">
        <w:rPr>
          <w:b/>
          <w:bCs/>
          <w:sz w:val="24"/>
          <w:szCs w:val="24"/>
        </w:rPr>
        <w:t xml:space="preserve">Hole Farm Community Woodland – Formal Summary </w:t>
      </w:r>
    </w:p>
    <w:p w14:paraId="6C5D159D" w14:textId="77777777" w:rsidR="00EF176E" w:rsidRPr="00EF176E" w:rsidRDefault="00EF176E" w:rsidP="00EF176E">
      <w:pPr>
        <w:rPr>
          <w:b/>
          <w:bCs/>
          <w:sz w:val="24"/>
          <w:szCs w:val="24"/>
        </w:rPr>
      </w:pPr>
    </w:p>
    <w:p w14:paraId="60296AAE" w14:textId="77777777" w:rsidR="00EF176E" w:rsidRPr="00EF176E" w:rsidRDefault="00EF176E" w:rsidP="00EF176E">
      <w:pPr>
        <w:rPr>
          <w:sz w:val="24"/>
          <w:szCs w:val="24"/>
        </w:rPr>
      </w:pPr>
      <w:r w:rsidRPr="00EF176E">
        <w:rPr>
          <w:b/>
          <w:bCs/>
          <w:sz w:val="24"/>
          <w:szCs w:val="24"/>
        </w:rPr>
        <w:t>Hole Farm Community Woodland</w:t>
      </w:r>
      <w:r w:rsidRPr="00EF176E">
        <w:rPr>
          <w:sz w:val="24"/>
          <w:szCs w:val="24"/>
        </w:rPr>
        <w:t xml:space="preserve">, located near Brentwood in Essex, is a </w:t>
      </w:r>
      <w:r w:rsidRPr="00EF176E">
        <w:rPr>
          <w:b/>
          <w:bCs/>
          <w:sz w:val="24"/>
          <w:szCs w:val="24"/>
        </w:rPr>
        <w:t>100</w:t>
      </w:r>
      <w:r w:rsidRPr="00EF176E">
        <w:rPr>
          <w:b/>
          <w:bCs/>
          <w:sz w:val="24"/>
          <w:szCs w:val="24"/>
        </w:rPr>
        <w:noBreakHyphen/>
        <w:t>hectare site</w:t>
      </w:r>
      <w:r w:rsidRPr="00EF176E">
        <w:rPr>
          <w:sz w:val="24"/>
          <w:szCs w:val="24"/>
        </w:rPr>
        <w:t xml:space="preserve"> being created and managed by </w:t>
      </w:r>
      <w:r w:rsidRPr="00EF176E">
        <w:rPr>
          <w:b/>
          <w:bCs/>
          <w:sz w:val="24"/>
          <w:szCs w:val="24"/>
        </w:rPr>
        <w:t>Forestry England</w:t>
      </w:r>
      <w:r w:rsidRPr="00EF176E">
        <w:rPr>
          <w:sz w:val="24"/>
          <w:szCs w:val="24"/>
        </w:rPr>
        <w:t xml:space="preserve"> in partnership with </w:t>
      </w:r>
      <w:r w:rsidRPr="00EF176E">
        <w:rPr>
          <w:b/>
          <w:bCs/>
          <w:sz w:val="24"/>
          <w:szCs w:val="24"/>
        </w:rPr>
        <w:t>National Highways</w:t>
      </w:r>
      <w:r w:rsidRPr="00EF176E">
        <w:rPr>
          <w:sz w:val="24"/>
          <w:szCs w:val="24"/>
        </w:rPr>
        <w:t>. The project will deliver a new multi</w:t>
      </w:r>
      <w:r w:rsidRPr="00EF176E">
        <w:rPr>
          <w:sz w:val="24"/>
          <w:szCs w:val="24"/>
        </w:rPr>
        <w:noBreakHyphen/>
        <w:t xml:space="preserve">purpose woodland designed to provide public recreation, wildlife habitat, and sustainable timber production. Forestry England describes the site as an </w:t>
      </w:r>
      <w:r w:rsidRPr="00EF176E">
        <w:rPr>
          <w:i/>
          <w:iCs/>
          <w:sz w:val="24"/>
          <w:szCs w:val="24"/>
        </w:rPr>
        <w:t>“inspiring place for people to visit and explore”</w:t>
      </w:r>
      <w:r w:rsidRPr="00EF176E">
        <w:rPr>
          <w:sz w:val="24"/>
          <w:szCs w:val="24"/>
        </w:rPr>
        <w:t xml:space="preserve"> with a long</w:t>
      </w:r>
      <w:r w:rsidRPr="00EF176E">
        <w:rPr>
          <w:sz w:val="24"/>
          <w:szCs w:val="24"/>
        </w:rPr>
        <w:noBreakHyphen/>
        <w:t>term vision to integrate the landscape, enhance biodiversity, and support community wellbeing.</w:t>
      </w:r>
    </w:p>
    <w:p w14:paraId="2FEE87C7" w14:textId="77777777" w:rsidR="00EF176E" w:rsidRPr="00EF176E" w:rsidRDefault="00EF176E" w:rsidP="00EF176E">
      <w:pPr>
        <w:rPr>
          <w:sz w:val="24"/>
          <w:szCs w:val="24"/>
        </w:rPr>
      </w:pPr>
      <w:r w:rsidRPr="00EF176E">
        <w:rPr>
          <w:sz w:val="24"/>
          <w:szCs w:val="24"/>
        </w:rPr>
        <w:t xml:space="preserve">Extensive public engagement has shaped the design. Forestry England consulted </w:t>
      </w:r>
      <w:r w:rsidRPr="00EF176E">
        <w:rPr>
          <w:b/>
          <w:bCs/>
          <w:sz w:val="24"/>
          <w:szCs w:val="24"/>
        </w:rPr>
        <w:t>7,000 local households</w:t>
      </w:r>
      <w:r w:rsidRPr="00EF176E">
        <w:rPr>
          <w:sz w:val="24"/>
          <w:szCs w:val="24"/>
        </w:rPr>
        <w:t>, held virtual workshops, and ran drop</w:t>
      </w:r>
      <w:r w:rsidRPr="00EF176E">
        <w:rPr>
          <w:sz w:val="24"/>
          <w:szCs w:val="24"/>
        </w:rPr>
        <w:noBreakHyphen/>
        <w:t xml:space="preserve">in sessions covering themes including </w:t>
      </w:r>
      <w:r w:rsidRPr="00EF176E">
        <w:rPr>
          <w:b/>
          <w:bCs/>
          <w:sz w:val="24"/>
          <w:szCs w:val="24"/>
        </w:rPr>
        <w:t>community and recreation</w:t>
      </w:r>
      <w:r w:rsidRPr="00EF176E">
        <w:rPr>
          <w:sz w:val="24"/>
          <w:szCs w:val="24"/>
        </w:rPr>
        <w:t xml:space="preserve">, </w:t>
      </w:r>
      <w:r w:rsidRPr="00EF176E">
        <w:rPr>
          <w:b/>
          <w:bCs/>
          <w:sz w:val="24"/>
          <w:szCs w:val="24"/>
        </w:rPr>
        <w:t>nature and biodiversity</w:t>
      </w:r>
      <w:r w:rsidRPr="00EF176E">
        <w:rPr>
          <w:sz w:val="24"/>
          <w:szCs w:val="24"/>
        </w:rPr>
        <w:t xml:space="preserve">, </w:t>
      </w:r>
      <w:r w:rsidRPr="00EF176E">
        <w:rPr>
          <w:b/>
          <w:bCs/>
          <w:sz w:val="24"/>
          <w:szCs w:val="24"/>
        </w:rPr>
        <w:t>design and delivery</w:t>
      </w:r>
      <w:r w:rsidRPr="00EF176E">
        <w:rPr>
          <w:sz w:val="24"/>
          <w:szCs w:val="24"/>
        </w:rPr>
        <w:t xml:space="preserve">, and crucially </w:t>
      </w:r>
      <w:r w:rsidRPr="00EF176E">
        <w:rPr>
          <w:b/>
          <w:bCs/>
          <w:sz w:val="24"/>
          <w:szCs w:val="24"/>
        </w:rPr>
        <w:t>access, traffic and public rights of way</w:t>
      </w:r>
      <w:r w:rsidRPr="00EF176E">
        <w:rPr>
          <w:sz w:val="24"/>
          <w:szCs w:val="24"/>
        </w:rPr>
        <w:t>. This demonstrates a clear commitment to inclusive access and the integration of the woodland into the wider public rights of way network.</w:t>
      </w:r>
    </w:p>
    <w:p w14:paraId="6CDBACB7" w14:textId="77777777" w:rsidR="00EF176E" w:rsidRPr="00EF176E" w:rsidRDefault="00EF176E" w:rsidP="00EF176E">
      <w:pPr>
        <w:rPr>
          <w:sz w:val="24"/>
          <w:szCs w:val="24"/>
        </w:rPr>
      </w:pPr>
      <w:r w:rsidRPr="00EF176E">
        <w:rPr>
          <w:sz w:val="24"/>
          <w:szCs w:val="24"/>
        </w:rPr>
        <w:t>The project establishes a strong precedent for new green infrastructure in Essex: a large</w:t>
      </w:r>
      <w:r w:rsidRPr="00EF176E">
        <w:rPr>
          <w:sz w:val="24"/>
          <w:szCs w:val="24"/>
        </w:rPr>
        <w:noBreakHyphen/>
        <w:t>scale public woodland designed with community access, multi</w:t>
      </w:r>
      <w:r w:rsidRPr="00EF176E">
        <w:rPr>
          <w:sz w:val="24"/>
          <w:szCs w:val="24"/>
        </w:rPr>
        <w:noBreakHyphen/>
        <w:t>user movement, and rights</w:t>
      </w:r>
      <w:r w:rsidRPr="00EF176E">
        <w:rPr>
          <w:sz w:val="24"/>
          <w:szCs w:val="24"/>
        </w:rPr>
        <w:noBreakHyphen/>
        <w:t>of</w:t>
      </w:r>
      <w:r w:rsidRPr="00EF176E">
        <w:rPr>
          <w:sz w:val="24"/>
          <w:szCs w:val="24"/>
        </w:rPr>
        <w:noBreakHyphen/>
        <w:t>way connectivity at its core.</w:t>
      </w:r>
    </w:p>
    <w:p w14:paraId="238927B6" w14:textId="77777777" w:rsidR="00672E42" w:rsidRPr="00EF176E" w:rsidRDefault="00672E42">
      <w:pPr>
        <w:rPr>
          <w:sz w:val="24"/>
          <w:szCs w:val="24"/>
        </w:rPr>
      </w:pPr>
    </w:p>
    <w:p w14:paraId="54C38F3D" w14:textId="6BB9305F" w:rsidR="00EF176E" w:rsidRPr="00EF176E" w:rsidRDefault="00EF176E">
      <w:pPr>
        <w:rPr>
          <w:sz w:val="24"/>
          <w:szCs w:val="24"/>
        </w:rPr>
      </w:pPr>
      <w:r w:rsidRPr="00EF176E">
        <w:rPr>
          <w:b/>
          <w:bCs/>
          <w:sz w:val="24"/>
          <w:szCs w:val="24"/>
        </w:rPr>
        <w:t>Essex Bridleways Association</w:t>
      </w:r>
      <w:r w:rsidRPr="00EF176E">
        <w:rPr>
          <w:sz w:val="24"/>
          <w:szCs w:val="24"/>
        </w:rPr>
        <w:t xml:space="preserve"> have been key to offering advice and guidance on the equestrian element of the project.</w:t>
      </w:r>
    </w:p>
    <w:sectPr w:rsidR="00EF176E" w:rsidRPr="00EF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6E"/>
    <w:rsid w:val="000557FB"/>
    <w:rsid w:val="005459D7"/>
    <w:rsid w:val="00672E42"/>
    <w:rsid w:val="00872330"/>
    <w:rsid w:val="00EF176E"/>
    <w:rsid w:val="00F90EED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268"/>
  <w15:chartTrackingRefBased/>
  <w15:docId w15:val="{B4950971-69AC-45B3-98D8-27E6F61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mcmanus</dc:creator>
  <cp:keywords/>
  <dc:description/>
  <cp:lastModifiedBy>sally mcmanus</cp:lastModifiedBy>
  <cp:revision>1</cp:revision>
  <dcterms:created xsi:type="dcterms:W3CDTF">2026-01-08T13:07:00Z</dcterms:created>
  <dcterms:modified xsi:type="dcterms:W3CDTF">2026-01-08T13:09:00Z</dcterms:modified>
</cp:coreProperties>
</file>