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3F8D" w14:textId="7C2A551B" w:rsidR="00004D0A" w:rsidRPr="00004D0A" w:rsidRDefault="00004D0A" w:rsidP="00004D0A">
      <w:pPr>
        <w:rPr>
          <w:b/>
          <w:bCs/>
        </w:rPr>
      </w:pPr>
      <w:r w:rsidRPr="00004D0A">
        <w:rPr>
          <w:b/>
          <w:bCs/>
        </w:rPr>
        <w:t>Support for PP31 – Eight Ash Green</w:t>
      </w:r>
    </w:p>
    <w:p w14:paraId="2631A68A" w14:textId="77777777" w:rsidR="00004D0A" w:rsidRDefault="00004D0A" w:rsidP="00004D0A"/>
    <w:p w14:paraId="1E3B7DE9" w14:textId="77777777" w:rsidR="00004D0A" w:rsidRDefault="00004D0A" w:rsidP="00004D0A">
      <w:r w:rsidRPr="00004D0A">
        <w:t>A relevant and demonstrable precedent for creating a circular, multi</w:t>
      </w:r>
      <w:r w:rsidRPr="00004D0A">
        <w:noBreakHyphen/>
        <w:t xml:space="preserve">user route around a development is the </w:t>
      </w:r>
      <w:r w:rsidRPr="00004D0A">
        <w:rPr>
          <w:b/>
          <w:bCs/>
        </w:rPr>
        <w:t>East Leeds Orbital Route (ELOR)</w:t>
      </w:r>
      <w:r w:rsidRPr="00004D0A">
        <w:t>, delivered by Leeds City Council.</w:t>
      </w:r>
    </w:p>
    <w:p w14:paraId="345319E1" w14:textId="77777777" w:rsidR="00004D0A" w:rsidRDefault="00004D0A" w:rsidP="00004D0A"/>
    <w:p w14:paraId="602E49CF" w14:textId="7C7BCC21" w:rsidR="00004D0A" w:rsidRDefault="00004D0A" w:rsidP="00004D0A">
      <w:r w:rsidRPr="00004D0A">
        <w:t>The ELOR scheme forms a continuous multi</w:t>
      </w:r>
      <w:r w:rsidRPr="00004D0A">
        <w:noBreakHyphen/>
        <w:t>user corridor around the wider East Leeds Extension, a major growth area comprising several new neighbourhoods. Leeds City Council highlights the scheme’s award</w:t>
      </w:r>
      <w:r w:rsidRPr="00004D0A">
        <w:noBreakHyphen/>
        <w:t>winning equestrian infrastructure, including safe crossings and bridleway</w:t>
      </w:r>
      <w:r w:rsidRPr="00004D0A">
        <w:noBreakHyphen/>
        <w:t>standard provision, as showcased during a site visit by actor and equestrian advocate Martin Clunes.</w:t>
      </w:r>
    </w:p>
    <w:p w14:paraId="46CDE949" w14:textId="77777777" w:rsidR="00004D0A" w:rsidRDefault="00004D0A" w:rsidP="00004D0A"/>
    <w:p w14:paraId="6CD6A054" w14:textId="0677B73F" w:rsidR="00004D0A" w:rsidRDefault="00004D0A" w:rsidP="00004D0A">
      <w:r w:rsidRPr="00004D0A">
        <w:rPr>
          <w:b/>
          <w:bCs/>
        </w:rPr>
        <w:t>Actor Martin Clunes visits Leeds to see the award</w:t>
      </w:r>
      <w:r w:rsidRPr="00004D0A">
        <w:rPr>
          <w:b/>
          <w:bCs/>
        </w:rPr>
        <w:noBreakHyphen/>
        <w:t>winning equestrian infrastructure on the East Leeds Orbital Route (ELOR)</w:t>
      </w:r>
      <w:r w:rsidRPr="00004D0A">
        <w:t xml:space="preserve"> </w:t>
      </w:r>
      <w:r w:rsidRPr="00004D0A">
        <w:rPr>
          <w:rFonts w:ascii="Segoe UI Emoji" w:hAnsi="Segoe UI Emoji" w:cs="Segoe UI Emoji"/>
        </w:rPr>
        <w:t>🔗</w:t>
      </w:r>
      <w:r w:rsidRPr="00004D0A">
        <w:t xml:space="preserve"> https://news.leeds.gov.uk/news/actor-martin-clunes-comes-to-leeds-to-see-the-award-winning-equestrian-infrastructure-on-the-east-leeds-orbital-route</w:t>
      </w:r>
    </w:p>
    <w:p w14:paraId="7AFF4528" w14:textId="77777777" w:rsidR="00004D0A" w:rsidRPr="00004D0A" w:rsidRDefault="00004D0A" w:rsidP="00004D0A"/>
    <w:p w14:paraId="6AD26310" w14:textId="77777777" w:rsidR="00004D0A" w:rsidRPr="00004D0A" w:rsidRDefault="00004D0A" w:rsidP="00004D0A">
      <w:r w:rsidRPr="00004D0A">
        <w:t>Although the article focuses on the equestrian elements, the wider ELOR project is recognised for linking existing rights of way into a connected perimeter route that effectively circumnavigates the development area. This demonstrates that circular, multi</w:t>
      </w:r>
      <w:r w:rsidRPr="00004D0A">
        <w:noBreakHyphen/>
        <w:t>user paths around new development zones are both feasible and consistent with current best practice. It also shows that equestrian access can be successfully integrated into modern movement frameworks, supporting safe, inclusive, off</w:t>
      </w:r>
      <w:r w:rsidRPr="00004D0A">
        <w:noBreakHyphen/>
        <w:t>road travel for walkers, cyclists, and riders.</w:t>
      </w:r>
    </w:p>
    <w:p w14:paraId="242F46FD" w14:textId="77777777" w:rsidR="00004D0A" w:rsidRPr="00004D0A" w:rsidRDefault="00004D0A" w:rsidP="00004D0A">
      <w:r w:rsidRPr="00004D0A">
        <w:t xml:space="preserve">This precedent directly supports the proposal to connect </w:t>
      </w:r>
      <w:r w:rsidRPr="00004D0A">
        <w:rPr>
          <w:b/>
          <w:bCs/>
        </w:rPr>
        <w:t>Bridleway 17</w:t>
      </w:r>
      <w:r w:rsidRPr="00004D0A">
        <w:t xml:space="preserve"> and </w:t>
      </w:r>
      <w:r w:rsidRPr="00004D0A">
        <w:rPr>
          <w:b/>
          <w:bCs/>
        </w:rPr>
        <w:t>Footpath 24</w:t>
      </w:r>
      <w:r w:rsidRPr="00004D0A">
        <w:t xml:space="preserve"> to create a circular multi</w:t>
      </w:r>
      <w:r w:rsidRPr="00004D0A">
        <w:noBreakHyphen/>
        <w:t>user route around the allocation, ensuring the development contributes positively to inclusive rural access and active</w:t>
      </w:r>
      <w:r w:rsidRPr="00004D0A">
        <w:noBreakHyphen/>
        <w:t>travel objectives.</w:t>
      </w:r>
    </w:p>
    <w:p w14:paraId="47BF8E2E" w14:textId="77777777" w:rsidR="00672E42" w:rsidRDefault="00672E42"/>
    <w:sectPr w:rsidR="00672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0A"/>
    <w:rsid w:val="00004D0A"/>
    <w:rsid w:val="000557FB"/>
    <w:rsid w:val="005459D7"/>
    <w:rsid w:val="00672E42"/>
    <w:rsid w:val="00872330"/>
    <w:rsid w:val="00E93774"/>
    <w:rsid w:val="00FD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21E4"/>
  <w15:chartTrackingRefBased/>
  <w15:docId w15:val="{9B7D9FF3-C7F5-48D6-9B83-4B728FC3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D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D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D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D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D0A"/>
    <w:rPr>
      <w:rFonts w:eastAsiaTheme="majorEastAsia" w:cstheme="majorBidi"/>
      <w:color w:val="272727" w:themeColor="text1" w:themeTint="D8"/>
    </w:rPr>
  </w:style>
  <w:style w:type="paragraph" w:styleId="Title">
    <w:name w:val="Title"/>
    <w:basedOn w:val="Normal"/>
    <w:next w:val="Normal"/>
    <w:link w:val="TitleChar"/>
    <w:uiPriority w:val="10"/>
    <w:qFormat/>
    <w:rsid w:val="00004D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D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D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4D0A"/>
    <w:rPr>
      <w:i/>
      <w:iCs/>
      <w:color w:val="404040" w:themeColor="text1" w:themeTint="BF"/>
    </w:rPr>
  </w:style>
  <w:style w:type="paragraph" w:styleId="ListParagraph">
    <w:name w:val="List Paragraph"/>
    <w:basedOn w:val="Normal"/>
    <w:uiPriority w:val="34"/>
    <w:qFormat/>
    <w:rsid w:val="00004D0A"/>
    <w:pPr>
      <w:ind w:left="720"/>
      <w:contextualSpacing/>
    </w:pPr>
  </w:style>
  <w:style w:type="character" w:styleId="IntenseEmphasis">
    <w:name w:val="Intense Emphasis"/>
    <w:basedOn w:val="DefaultParagraphFont"/>
    <w:uiPriority w:val="21"/>
    <w:qFormat/>
    <w:rsid w:val="00004D0A"/>
    <w:rPr>
      <w:i/>
      <w:iCs/>
      <w:color w:val="0F4761" w:themeColor="accent1" w:themeShade="BF"/>
    </w:rPr>
  </w:style>
  <w:style w:type="paragraph" w:styleId="IntenseQuote">
    <w:name w:val="Intense Quote"/>
    <w:basedOn w:val="Normal"/>
    <w:next w:val="Normal"/>
    <w:link w:val="IntenseQuoteChar"/>
    <w:uiPriority w:val="30"/>
    <w:qFormat/>
    <w:rsid w:val="00004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D0A"/>
    <w:rPr>
      <w:i/>
      <w:iCs/>
      <w:color w:val="0F4761" w:themeColor="accent1" w:themeShade="BF"/>
    </w:rPr>
  </w:style>
  <w:style w:type="character" w:styleId="IntenseReference">
    <w:name w:val="Intense Reference"/>
    <w:basedOn w:val="DefaultParagraphFont"/>
    <w:uiPriority w:val="32"/>
    <w:qFormat/>
    <w:rsid w:val="00004D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mcmanus</dc:creator>
  <cp:keywords/>
  <dc:description/>
  <cp:lastModifiedBy>sally mcmanus</cp:lastModifiedBy>
  <cp:revision>1</cp:revision>
  <dcterms:created xsi:type="dcterms:W3CDTF">2026-01-09T10:07:00Z</dcterms:created>
  <dcterms:modified xsi:type="dcterms:W3CDTF">2026-01-09T10:10:00Z</dcterms:modified>
</cp:coreProperties>
</file>