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C41D" w14:textId="7FDBF977" w:rsidR="00CA31A5" w:rsidRDefault="00CA31A5" w:rsidP="00CA31A5">
      <w:pPr>
        <w:rPr>
          <w:b/>
          <w:bCs/>
        </w:rPr>
      </w:pPr>
      <w:r>
        <w:rPr>
          <w:b/>
          <w:bCs/>
        </w:rPr>
        <w:t>Supporting Evidence for PP32:</w:t>
      </w:r>
    </w:p>
    <w:p w14:paraId="6AD45430" w14:textId="77777777" w:rsidR="00CA31A5" w:rsidRDefault="00CA31A5" w:rsidP="00CA31A5">
      <w:pPr>
        <w:rPr>
          <w:b/>
          <w:bCs/>
        </w:rPr>
      </w:pPr>
    </w:p>
    <w:p w14:paraId="26872DD7" w14:textId="444BF11E" w:rsidR="00CA31A5" w:rsidRPr="00CA31A5" w:rsidRDefault="00CA31A5" w:rsidP="00CA31A5">
      <w:pPr>
        <w:rPr>
          <w:b/>
          <w:bCs/>
        </w:rPr>
      </w:pPr>
      <w:r>
        <w:rPr>
          <w:b/>
          <w:bCs/>
        </w:rPr>
        <w:t>The</w:t>
      </w:r>
      <w:r w:rsidRPr="00CA31A5">
        <w:rPr>
          <w:b/>
          <w:bCs/>
        </w:rPr>
        <w:t xml:space="preserve"> </w:t>
      </w:r>
      <w:r>
        <w:rPr>
          <w:b/>
          <w:bCs/>
        </w:rPr>
        <w:t>examples</w:t>
      </w:r>
      <w:r w:rsidRPr="00CA31A5">
        <w:rPr>
          <w:b/>
          <w:bCs/>
        </w:rPr>
        <w:t xml:space="preserve"> </w:t>
      </w:r>
      <w:r>
        <w:rPr>
          <w:b/>
          <w:bCs/>
        </w:rPr>
        <w:t xml:space="preserve">below </w:t>
      </w:r>
      <w:r w:rsidRPr="00CA31A5">
        <w:rPr>
          <w:b/>
          <w:bCs/>
        </w:rPr>
        <w:t>show that:</w:t>
      </w:r>
    </w:p>
    <w:p w14:paraId="2AF64FAC" w14:textId="77777777" w:rsidR="00CA31A5" w:rsidRPr="00CA31A5" w:rsidRDefault="00CA31A5" w:rsidP="00CA31A5">
      <w:pPr>
        <w:numPr>
          <w:ilvl w:val="0"/>
          <w:numId w:val="4"/>
        </w:numPr>
        <w:rPr>
          <w:b/>
          <w:bCs/>
        </w:rPr>
      </w:pPr>
      <w:r w:rsidRPr="00CA31A5">
        <w:rPr>
          <w:b/>
          <w:bCs/>
        </w:rPr>
        <w:t>Councils routinely link existing footpaths to create continuous, circular, or perimeter routes</w:t>
      </w:r>
    </w:p>
    <w:p w14:paraId="465B46A9" w14:textId="77777777" w:rsidR="00CA31A5" w:rsidRPr="00CA31A5" w:rsidRDefault="00CA31A5" w:rsidP="00CA31A5">
      <w:pPr>
        <w:numPr>
          <w:ilvl w:val="0"/>
          <w:numId w:val="4"/>
        </w:numPr>
        <w:rPr>
          <w:b/>
          <w:bCs/>
        </w:rPr>
      </w:pPr>
      <w:r w:rsidRPr="00CA31A5">
        <w:rPr>
          <w:b/>
          <w:bCs/>
        </w:rPr>
        <w:t>Multi</w:t>
      </w:r>
      <w:r w:rsidRPr="00CA31A5">
        <w:rPr>
          <w:b/>
          <w:bCs/>
        </w:rPr>
        <w:noBreakHyphen/>
        <w:t>user access (walkers, cyclists, equestrians) is standard best practice</w:t>
      </w:r>
    </w:p>
    <w:p w14:paraId="36B29EAE" w14:textId="77777777" w:rsidR="00CA31A5" w:rsidRPr="00CA31A5" w:rsidRDefault="00CA31A5" w:rsidP="00CA31A5">
      <w:pPr>
        <w:numPr>
          <w:ilvl w:val="0"/>
          <w:numId w:val="4"/>
        </w:numPr>
        <w:rPr>
          <w:b/>
          <w:bCs/>
        </w:rPr>
      </w:pPr>
      <w:r w:rsidRPr="00CA31A5">
        <w:rPr>
          <w:b/>
          <w:bCs/>
        </w:rPr>
        <w:t>Sensitive ecological areas (like Fiddlers Wood) can be retained and enhanced through careful path design</w:t>
      </w:r>
    </w:p>
    <w:p w14:paraId="7D7E5884" w14:textId="77777777" w:rsidR="00CA31A5" w:rsidRDefault="00CA31A5" w:rsidP="00CA31A5">
      <w:pPr>
        <w:numPr>
          <w:ilvl w:val="0"/>
          <w:numId w:val="4"/>
        </w:numPr>
        <w:rPr>
          <w:b/>
          <w:bCs/>
        </w:rPr>
      </w:pPr>
      <w:r w:rsidRPr="00CA31A5">
        <w:rPr>
          <w:b/>
          <w:bCs/>
        </w:rPr>
        <w:t>Development areas benefit from safe, off</w:t>
      </w:r>
      <w:r w:rsidRPr="00CA31A5">
        <w:rPr>
          <w:b/>
          <w:bCs/>
        </w:rPr>
        <w:noBreakHyphen/>
        <w:t>road, green movement corridors</w:t>
      </w:r>
    </w:p>
    <w:p w14:paraId="1AFD8A91" w14:textId="77777777" w:rsidR="00CA31A5" w:rsidRPr="00CA31A5" w:rsidRDefault="00CA31A5" w:rsidP="00CA31A5">
      <w:pPr>
        <w:ind w:left="720"/>
        <w:rPr>
          <w:b/>
          <w:bCs/>
        </w:rPr>
      </w:pPr>
    </w:p>
    <w:p w14:paraId="62E47515" w14:textId="6204025A" w:rsidR="00CA31A5" w:rsidRPr="00CA31A5" w:rsidRDefault="00CA31A5" w:rsidP="00CA31A5">
      <w:pPr>
        <w:rPr>
          <w:b/>
          <w:bCs/>
        </w:rPr>
      </w:pPr>
      <w:r w:rsidRPr="00CA31A5">
        <w:rPr>
          <w:b/>
          <w:bCs/>
        </w:rPr>
        <w:t>1. Colchester Orbital – A Circular Multi</w:t>
      </w:r>
      <w:r w:rsidRPr="00CA31A5">
        <w:rPr>
          <w:b/>
          <w:bCs/>
        </w:rPr>
        <w:noBreakHyphen/>
        <w:t>User Route Around the Town</w:t>
      </w:r>
    </w:p>
    <w:p w14:paraId="716CA1F5" w14:textId="77777777" w:rsidR="00CA31A5" w:rsidRPr="00CA31A5" w:rsidRDefault="00CA31A5" w:rsidP="00CA31A5">
      <w:r w:rsidRPr="00CA31A5">
        <w:t xml:space="preserve">The </w:t>
      </w:r>
      <w:r w:rsidRPr="00CA31A5">
        <w:rPr>
          <w:b/>
          <w:bCs/>
        </w:rPr>
        <w:t>Colchester Orbital</w:t>
      </w:r>
      <w:r w:rsidRPr="00CA31A5">
        <w:t xml:space="preserve"> is a planned </w:t>
      </w:r>
      <w:r w:rsidRPr="00CA31A5">
        <w:rPr>
          <w:b/>
          <w:bCs/>
        </w:rPr>
        <w:t>14–15 mile circular multi</w:t>
      </w:r>
      <w:r w:rsidRPr="00CA31A5">
        <w:rPr>
          <w:b/>
          <w:bCs/>
        </w:rPr>
        <w:noBreakHyphen/>
        <w:t>user route</w:t>
      </w:r>
      <w:r w:rsidRPr="00CA31A5">
        <w:t xml:space="preserve"> around the edge of Colchester, created by linking </w:t>
      </w:r>
      <w:r w:rsidRPr="00CA31A5">
        <w:rPr>
          <w:b/>
          <w:bCs/>
        </w:rPr>
        <w:t>existing public rights of way</w:t>
      </w:r>
      <w:r w:rsidRPr="00CA31A5">
        <w:t>, including footpaths and bridleways. Crucially:</w:t>
      </w:r>
    </w:p>
    <w:p w14:paraId="6F8E3374" w14:textId="77777777" w:rsidR="00CA31A5" w:rsidRPr="00CA31A5" w:rsidRDefault="00CA31A5" w:rsidP="00CA31A5">
      <w:pPr>
        <w:numPr>
          <w:ilvl w:val="0"/>
          <w:numId w:val="1"/>
        </w:numPr>
      </w:pPr>
      <w:r w:rsidRPr="00CA31A5">
        <w:t xml:space="preserve">It </w:t>
      </w:r>
      <w:r w:rsidRPr="00CA31A5">
        <w:rPr>
          <w:b/>
          <w:bCs/>
        </w:rPr>
        <w:t>circumnavigates the town’s periphery</w:t>
      </w:r>
    </w:p>
    <w:p w14:paraId="3D58E84B" w14:textId="77777777" w:rsidR="00CA31A5" w:rsidRPr="00CA31A5" w:rsidRDefault="00CA31A5" w:rsidP="00CA31A5">
      <w:pPr>
        <w:numPr>
          <w:ilvl w:val="0"/>
          <w:numId w:val="1"/>
        </w:numPr>
      </w:pPr>
      <w:r w:rsidRPr="00CA31A5">
        <w:t xml:space="preserve">It uses </w:t>
      </w:r>
      <w:r w:rsidRPr="00CA31A5">
        <w:rPr>
          <w:b/>
          <w:bCs/>
        </w:rPr>
        <w:t>almost entirely existing PROW</w:t>
      </w:r>
      <w:r w:rsidRPr="00CA31A5">
        <w:t xml:space="preserve"> (no new paths required)</w:t>
      </w:r>
    </w:p>
    <w:p w14:paraId="16D46887" w14:textId="77777777" w:rsidR="00CA31A5" w:rsidRPr="00CA31A5" w:rsidRDefault="00CA31A5" w:rsidP="00CA31A5">
      <w:pPr>
        <w:numPr>
          <w:ilvl w:val="0"/>
          <w:numId w:val="1"/>
        </w:numPr>
      </w:pPr>
      <w:r w:rsidRPr="00CA31A5">
        <w:t xml:space="preserve">It is designed for </w:t>
      </w:r>
      <w:r w:rsidRPr="00CA31A5">
        <w:rPr>
          <w:b/>
          <w:bCs/>
        </w:rPr>
        <w:t>walkers and non</w:t>
      </w:r>
      <w:r w:rsidRPr="00CA31A5">
        <w:rPr>
          <w:b/>
          <w:bCs/>
        </w:rPr>
        <w:noBreakHyphen/>
        <w:t>motorised users</w:t>
      </w:r>
      <w:r w:rsidRPr="00CA31A5">
        <w:t>, including cyclists and equestrians</w:t>
      </w:r>
    </w:p>
    <w:p w14:paraId="6DBAD05E" w14:textId="77777777" w:rsidR="00CA31A5" w:rsidRPr="00CA31A5" w:rsidRDefault="00CA31A5" w:rsidP="00CA31A5">
      <w:pPr>
        <w:numPr>
          <w:ilvl w:val="0"/>
          <w:numId w:val="1"/>
        </w:numPr>
      </w:pPr>
      <w:r w:rsidRPr="00CA31A5">
        <w:t>It demonstrates how a development</w:t>
      </w:r>
      <w:r w:rsidRPr="00CA31A5">
        <w:noBreakHyphen/>
        <w:t xml:space="preserve">pressured area can </w:t>
      </w:r>
      <w:r w:rsidRPr="00CA31A5">
        <w:rPr>
          <w:b/>
          <w:bCs/>
        </w:rPr>
        <w:t>retain and enhance</w:t>
      </w:r>
      <w:r w:rsidRPr="00CA31A5">
        <w:t xml:space="preserve"> its green access network</w:t>
      </w:r>
    </w:p>
    <w:p w14:paraId="32D8915F" w14:textId="77777777" w:rsidR="00CA31A5" w:rsidRDefault="00CA31A5" w:rsidP="00CA31A5">
      <w:r w:rsidRPr="00CA31A5">
        <w:t>This is a perfect example of how a network like Footpath 4 + the Fiddlers Wood paths can be upgraded into a multi</w:t>
      </w:r>
      <w:r w:rsidRPr="00CA31A5">
        <w:noBreakHyphen/>
        <w:t xml:space="preserve">user asset </w:t>
      </w:r>
      <w:r w:rsidRPr="00CA31A5">
        <w:rPr>
          <w:b/>
          <w:bCs/>
        </w:rPr>
        <w:t>without losing ecological value</w:t>
      </w:r>
      <w:r w:rsidRPr="00CA31A5">
        <w:t>.</w:t>
      </w:r>
    </w:p>
    <w:p w14:paraId="4507CA17" w14:textId="77777777" w:rsidR="00CA31A5" w:rsidRPr="00CA31A5" w:rsidRDefault="00CA31A5" w:rsidP="00CA31A5"/>
    <w:p w14:paraId="394DC0A7" w14:textId="0BD176FD" w:rsidR="00CA31A5" w:rsidRPr="00CA31A5" w:rsidRDefault="00CA31A5" w:rsidP="00CA31A5">
      <w:pPr>
        <w:rPr>
          <w:b/>
          <w:bCs/>
        </w:rPr>
      </w:pPr>
      <w:r w:rsidRPr="00CA31A5">
        <w:rPr>
          <w:b/>
          <w:bCs/>
        </w:rPr>
        <w:t>2. Standish Multi</w:t>
      </w:r>
      <w:r w:rsidRPr="00CA31A5">
        <w:rPr>
          <w:b/>
          <w:bCs/>
        </w:rPr>
        <w:noBreakHyphen/>
        <w:t>User Path (Gloucestershire)</w:t>
      </w:r>
    </w:p>
    <w:p w14:paraId="76E4AA05" w14:textId="77777777" w:rsidR="00CA31A5" w:rsidRPr="00CA31A5" w:rsidRDefault="00CA31A5" w:rsidP="00CA31A5">
      <w:r w:rsidRPr="00CA31A5">
        <w:rPr>
          <w:b/>
          <w:bCs/>
        </w:rPr>
        <w:t>Source: Gloucestershire County Council / Montel Civil Engineering</w:t>
      </w:r>
    </w:p>
    <w:p w14:paraId="3D5B7C79" w14:textId="77777777" w:rsidR="00CA31A5" w:rsidRPr="00CA31A5" w:rsidRDefault="00CA31A5" w:rsidP="00CA31A5">
      <w:r w:rsidRPr="00CA31A5">
        <w:t xml:space="preserve">This scheme shows how councils are actively creating </w:t>
      </w:r>
      <w:r w:rsidRPr="00CA31A5">
        <w:rPr>
          <w:b/>
          <w:bCs/>
        </w:rPr>
        <w:t>multi</w:t>
      </w:r>
      <w:r w:rsidRPr="00CA31A5">
        <w:rPr>
          <w:b/>
          <w:bCs/>
        </w:rPr>
        <w:noBreakHyphen/>
        <w:t>user paths suitable for walkers, cyclists, and horse riders</w:t>
      </w:r>
      <w:r w:rsidRPr="00CA31A5">
        <w:t xml:space="preserve"> alongside development and road infrastructure.</w:t>
      </w:r>
    </w:p>
    <w:p w14:paraId="79C31521" w14:textId="77777777" w:rsidR="00CA31A5" w:rsidRPr="00CA31A5" w:rsidRDefault="00CA31A5" w:rsidP="00CA31A5">
      <w:r w:rsidRPr="00CA31A5">
        <w:t>Key points:</w:t>
      </w:r>
    </w:p>
    <w:p w14:paraId="4C0E97C3" w14:textId="77777777" w:rsidR="00CA31A5" w:rsidRPr="00CA31A5" w:rsidRDefault="00CA31A5" w:rsidP="00CA31A5">
      <w:pPr>
        <w:numPr>
          <w:ilvl w:val="0"/>
          <w:numId w:val="2"/>
        </w:numPr>
      </w:pPr>
      <w:r w:rsidRPr="00CA31A5">
        <w:t xml:space="preserve">A new </w:t>
      </w:r>
      <w:r w:rsidRPr="00CA31A5">
        <w:rPr>
          <w:b/>
          <w:bCs/>
        </w:rPr>
        <w:t>400m multi</w:t>
      </w:r>
      <w:r w:rsidRPr="00CA31A5">
        <w:rPr>
          <w:b/>
          <w:bCs/>
        </w:rPr>
        <w:noBreakHyphen/>
        <w:t>user path</w:t>
      </w:r>
      <w:r w:rsidRPr="00CA31A5">
        <w:t xml:space="preserve"> is being built</w:t>
      </w:r>
    </w:p>
    <w:p w14:paraId="66E0E895" w14:textId="77777777" w:rsidR="00CA31A5" w:rsidRPr="00CA31A5" w:rsidRDefault="00CA31A5" w:rsidP="00CA31A5">
      <w:pPr>
        <w:numPr>
          <w:ilvl w:val="0"/>
          <w:numId w:val="2"/>
        </w:numPr>
      </w:pPr>
      <w:r w:rsidRPr="00CA31A5">
        <w:t xml:space="preserve">Includes </w:t>
      </w:r>
      <w:r w:rsidRPr="00CA31A5">
        <w:rPr>
          <w:b/>
          <w:bCs/>
        </w:rPr>
        <w:t>shared</w:t>
      </w:r>
      <w:r w:rsidRPr="00CA31A5">
        <w:rPr>
          <w:b/>
          <w:bCs/>
        </w:rPr>
        <w:noBreakHyphen/>
        <w:t>use path + bridleway</w:t>
      </w:r>
    </w:p>
    <w:p w14:paraId="5D4786AD" w14:textId="77777777" w:rsidR="00CA31A5" w:rsidRPr="00CA31A5" w:rsidRDefault="00CA31A5" w:rsidP="00CA31A5">
      <w:pPr>
        <w:numPr>
          <w:ilvl w:val="0"/>
          <w:numId w:val="2"/>
        </w:numPr>
      </w:pPr>
      <w:r w:rsidRPr="00CA31A5">
        <w:t xml:space="preserve">Designed to </w:t>
      </w:r>
      <w:r w:rsidRPr="00CA31A5">
        <w:rPr>
          <w:b/>
          <w:bCs/>
        </w:rPr>
        <w:t>tie into future sections</w:t>
      </w:r>
      <w:r w:rsidRPr="00CA31A5">
        <w:t xml:space="preserve"> of a wider strategic network</w:t>
      </w:r>
    </w:p>
    <w:p w14:paraId="1C067FEE" w14:textId="77777777" w:rsidR="00CA31A5" w:rsidRPr="00CA31A5" w:rsidRDefault="00CA31A5" w:rsidP="00CA31A5">
      <w:pPr>
        <w:numPr>
          <w:ilvl w:val="0"/>
          <w:numId w:val="2"/>
        </w:numPr>
      </w:pPr>
      <w:r w:rsidRPr="00CA31A5">
        <w:t xml:space="preserve">Demonstrates how </w:t>
      </w:r>
      <w:r w:rsidRPr="00CA31A5">
        <w:rPr>
          <w:b/>
          <w:bCs/>
        </w:rPr>
        <w:t>existing routes can be extended and connected</w:t>
      </w:r>
      <w:r w:rsidRPr="00CA31A5">
        <w:t xml:space="preserve"> to form a safe, inclusive corridor</w:t>
      </w:r>
    </w:p>
    <w:p w14:paraId="29C621D1" w14:textId="77777777" w:rsidR="00CA31A5" w:rsidRDefault="00CA31A5" w:rsidP="00CA31A5"/>
    <w:p w14:paraId="379E26A9" w14:textId="73694D44" w:rsidR="00CA31A5" w:rsidRPr="00CA31A5" w:rsidRDefault="00CA31A5" w:rsidP="00CA31A5">
      <w:pPr>
        <w:rPr>
          <w:b/>
          <w:bCs/>
        </w:rPr>
      </w:pPr>
      <w:r w:rsidRPr="00CA31A5">
        <w:rPr>
          <w:b/>
          <w:bCs/>
        </w:rPr>
        <w:t xml:space="preserve"> 3. “Connecting Communities Through Pathways &amp; Bridleways”</w:t>
      </w:r>
    </w:p>
    <w:p w14:paraId="493E0174" w14:textId="77777777" w:rsidR="00CA31A5" w:rsidRPr="00CA31A5" w:rsidRDefault="00CA31A5" w:rsidP="00CA31A5">
      <w:r w:rsidRPr="00CA31A5">
        <w:rPr>
          <w:b/>
          <w:bCs/>
        </w:rPr>
        <w:t xml:space="preserve">Source: </w:t>
      </w:r>
      <w:proofErr w:type="spellStart"/>
      <w:r w:rsidRPr="00CA31A5">
        <w:rPr>
          <w:b/>
          <w:bCs/>
        </w:rPr>
        <w:t>Killingley</w:t>
      </w:r>
      <w:proofErr w:type="spellEnd"/>
      <w:r w:rsidRPr="00CA31A5">
        <w:rPr>
          <w:b/>
          <w:bCs/>
        </w:rPr>
        <w:t xml:space="preserve"> (UK landscaping contractor)</w:t>
      </w:r>
    </w:p>
    <w:p w14:paraId="6ACA93BB" w14:textId="5C8D136B" w:rsidR="00CA31A5" w:rsidRPr="00CA31A5" w:rsidRDefault="00CA31A5" w:rsidP="00CA31A5"/>
    <w:p w14:paraId="78926FE8" w14:textId="77777777" w:rsidR="00CA31A5" w:rsidRPr="00CA31A5" w:rsidRDefault="00CA31A5" w:rsidP="00CA31A5">
      <w:pPr>
        <w:numPr>
          <w:ilvl w:val="0"/>
          <w:numId w:val="3"/>
        </w:numPr>
      </w:pPr>
      <w:r w:rsidRPr="00CA31A5">
        <w:t>Footpaths and bridleways “</w:t>
      </w:r>
      <w:r w:rsidRPr="00CA31A5">
        <w:rPr>
          <w:b/>
          <w:bCs/>
        </w:rPr>
        <w:t>stitch places together</w:t>
      </w:r>
      <w:r w:rsidRPr="00CA31A5">
        <w:t>”</w:t>
      </w:r>
    </w:p>
    <w:p w14:paraId="24DC049B" w14:textId="77777777" w:rsidR="00CA31A5" w:rsidRPr="00CA31A5" w:rsidRDefault="00CA31A5" w:rsidP="00CA31A5">
      <w:pPr>
        <w:numPr>
          <w:ilvl w:val="0"/>
          <w:numId w:val="3"/>
        </w:numPr>
      </w:pPr>
      <w:r w:rsidRPr="00CA31A5">
        <w:t>They connect communities, green spaces, and development edges</w:t>
      </w:r>
    </w:p>
    <w:p w14:paraId="27A96263" w14:textId="77777777" w:rsidR="00CA31A5" w:rsidRPr="00CA31A5" w:rsidRDefault="00CA31A5" w:rsidP="00CA31A5">
      <w:pPr>
        <w:numPr>
          <w:ilvl w:val="0"/>
          <w:numId w:val="3"/>
        </w:numPr>
      </w:pPr>
      <w:r w:rsidRPr="00CA31A5">
        <w:t xml:space="preserve">They support </w:t>
      </w:r>
      <w:r w:rsidRPr="00CA31A5">
        <w:rPr>
          <w:b/>
          <w:bCs/>
        </w:rPr>
        <w:t>walking, cycling, and equestrian access</w:t>
      </w:r>
    </w:p>
    <w:p w14:paraId="28302CA9" w14:textId="77777777" w:rsidR="00CA31A5" w:rsidRPr="00CA31A5" w:rsidRDefault="00CA31A5" w:rsidP="00CA31A5">
      <w:pPr>
        <w:numPr>
          <w:ilvl w:val="0"/>
          <w:numId w:val="3"/>
        </w:numPr>
      </w:pPr>
      <w:r w:rsidRPr="00CA31A5">
        <w:t xml:space="preserve">They are essential for </w:t>
      </w:r>
      <w:r w:rsidRPr="00CA31A5">
        <w:rPr>
          <w:b/>
          <w:bCs/>
        </w:rPr>
        <w:t>safe, off</w:t>
      </w:r>
      <w:r w:rsidRPr="00CA31A5">
        <w:rPr>
          <w:b/>
          <w:bCs/>
        </w:rPr>
        <w:noBreakHyphen/>
        <w:t>road movement</w:t>
      </w:r>
      <w:r w:rsidRPr="00CA31A5">
        <w:t xml:space="preserve"> in growing settlements</w:t>
      </w:r>
    </w:p>
    <w:p w14:paraId="5B2E07D0" w14:textId="0ABE07A5" w:rsidR="00CA31A5" w:rsidRPr="00CA31A5" w:rsidRDefault="00CA31A5" w:rsidP="00CA31A5">
      <w:r>
        <w:t xml:space="preserve">This  supports that </w:t>
      </w:r>
      <w:r w:rsidRPr="00CA31A5">
        <w:t xml:space="preserve"> Footpath 4 + Fiddlers Wood network is a </w:t>
      </w:r>
      <w:r w:rsidRPr="00CA31A5">
        <w:rPr>
          <w:b/>
          <w:bCs/>
        </w:rPr>
        <w:t>community asset</w:t>
      </w:r>
      <w:r w:rsidRPr="00CA31A5">
        <w:t xml:space="preserve"> that should be enhanced, not fragmented.</w:t>
      </w:r>
    </w:p>
    <w:p w14:paraId="04F9836B" w14:textId="77777777" w:rsidR="00672E42" w:rsidRDefault="00672E42"/>
    <w:sectPr w:rsidR="00672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71C47"/>
    <w:multiLevelType w:val="multilevel"/>
    <w:tmpl w:val="EE46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34693"/>
    <w:multiLevelType w:val="multilevel"/>
    <w:tmpl w:val="5970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47CB1"/>
    <w:multiLevelType w:val="multilevel"/>
    <w:tmpl w:val="DF9C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F1DF9"/>
    <w:multiLevelType w:val="multilevel"/>
    <w:tmpl w:val="2546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577533">
    <w:abstractNumId w:val="3"/>
  </w:num>
  <w:num w:numId="2" w16cid:durableId="780539717">
    <w:abstractNumId w:val="1"/>
  </w:num>
  <w:num w:numId="3" w16cid:durableId="2041468928">
    <w:abstractNumId w:val="0"/>
  </w:num>
  <w:num w:numId="4" w16cid:durableId="2058121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A5"/>
    <w:rsid w:val="000557FB"/>
    <w:rsid w:val="00156807"/>
    <w:rsid w:val="005459D7"/>
    <w:rsid w:val="00672E42"/>
    <w:rsid w:val="00872330"/>
    <w:rsid w:val="00CA31A5"/>
    <w:rsid w:val="00F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3192"/>
  <w15:chartTrackingRefBased/>
  <w15:docId w15:val="{EF312B6C-56B1-4FD5-9AD9-EABF808D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1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mcmanus</dc:creator>
  <cp:keywords/>
  <dc:description/>
  <cp:lastModifiedBy>sally mcmanus</cp:lastModifiedBy>
  <cp:revision>1</cp:revision>
  <dcterms:created xsi:type="dcterms:W3CDTF">2026-01-09T10:23:00Z</dcterms:created>
  <dcterms:modified xsi:type="dcterms:W3CDTF">2026-01-09T10:28:00Z</dcterms:modified>
</cp:coreProperties>
</file>