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2C94" w14:textId="77777777" w:rsidR="009E661C" w:rsidRDefault="009E661C" w:rsidP="009E661C">
      <w:pPr>
        <w:rPr>
          <w:b/>
          <w:bCs/>
        </w:rPr>
      </w:pPr>
    </w:p>
    <w:p w14:paraId="73DFB334" w14:textId="77777777" w:rsidR="009E661C" w:rsidRDefault="009E661C" w:rsidP="009E661C">
      <w:pPr>
        <w:rPr>
          <w:b/>
          <w:bCs/>
        </w:rPr>
      </w:pPr>
    </w:p>
    <w:p w14:paraId="7FC0C75A" w14:textId="77777777" w:rsidR="009E661C" w:rsidRDefault="009E661C" w:rsidP="009E661C">
      <w:pPr>
        <w:rPr>
          <w:b/>
          <w:bCs/>
        </w:rPr>
      </w:pPr>
      <w:r>
        <w:rPr>
          <w:b/>
          <w:bCs/>
        </w:rPr>
        <w:t>Supporting Evidence for PP34  Great Horkesley</w:t>
      </w:r>
    </w:p>
    <w:p w14:paraId="7D2FCC48" w14:textId="77777777" w:rsidR="009E661C" w:rsidRDefault="009E661C" w:rsidP="009E661C">
      <w:pPr>
        <w:rPr>
          <w:b/>
          <w:bCs/>
        </w:rPr>
      </w:pPr>
    </w:p>
    <w:p w14:paraId="00AC0EB4" w14:textId="21ACCC8C" w:rsidR="009E661C" w:rsidRPr="009E661C" w:rsidRDefault="009E661C" w:rsidP="009E661C">
      <w:pPr>
        <w:rPr>
          <w:b/>
          <w:bCs/>
        </w:rPr>
      </w:pPr>
      <w:r w:rsidRPr="009E661C">
        <w:rPr>
          <w:b/>
          <w:bCs/>
        </w:rPr>
        <w:t>British Horse Society (BHS) – Multi</w:t>
      </w:r>
      <w:r w:rsidRPr="009E661C">
        <w:rPr>
          <w:b/>
          <w:bCs/>
        </w:rPr>
        <w:noBreakHyphen/>
        <w:t>User Route Evidence</w:t>
      </w:r>
    </w:p>
    <w:p w14:paraId="63BCD047" w14:textId="6EE3E075" w:rsidR="009E661C" w:rsidRPr="009E661C" w:rsidRDefault="009E661C" w:rsidP="009E661C">
      <w:r w:rsidRPr="009E661C">
        <w:t xml:space="preserve">The BHS makes several powerful, citable points that directly support </w:t>
      </w:r>
      <w:r>
        <w:t>the</w:t>
      </w:r>
      <w:r w:rsidRPr="009E661C">
        <w:t xml:space="preserve"> argument:</w:t>
      </w:r>
    </w:p>
    <w:p w14:paraId="5D8F192C" w14:textId="77777777" w:rsidR="009E661C" w:rsidRPr="009E661C" w:rsidRDefault="009E661C" w:rsidP="009E661C">
      <w:pPr>
        <w:numPr>
          <w:ilvl w:val="0"/>
          <w:numId w:val="1"/>
        </w:numPr>
      </w:pPr>
      <w:r w:rsidRPr="009E661C">
        <w:rPr>
          <w:b/>
          <w:bCs/>
        </w:rPr>
        <w:t>Most off</w:t>
      </w:r>
      <w:r w:rsidRPr="009E661C">
        <w:rPr>
          <w:b/>
          <w:bCs/>
        </w:rPr>
        <w:noBreakHyphen/>
        <w:t>road routes can safely accommodate all vulnerable road users</w:t>
      </w:r>
      <w:r w:rsidRPr="009E661C">
        <w:t xml:space="preserve"> — walkers, cyclists, equestrians and mobility</w:t>
      </w:r>
      <w:r w:rsidRPr="009E661C">
        <w:noBreakHyphen/>
        <w:t>buggy users — making them “truly inclusive multi</w:t>
      </w:r>
      <w:r w:rsidRPr="009E661C">
        <w:noBreakHyphen/>
        <w:t>user routes wherever possible”.</w:t>
      </w:r>
    </w:p>
    <w:p w14:paraId="55C58912" w14:textId="77777777" w:rsidR="009E661C" w:rsidRPr="009E661C" w:rsidRDefault="009E661C" w:rsidP="009E661C">
      <w:pPr>
        <w:numPr>
          <w:ilvl w:val="0"/>
          <w:numId w:val="1"/>
        </w:numPr>
      </w:pPr>
      <w:r w:rsidRPr="009E661C">
        <w:rPr>
          <w:b/>
          <w:bCs/>
        </w:rPr>
        <w:t>It is inequitable and poor value</w:t>
      </w:r>
      <w:r w:rsidRPr="009E661C">
        <w:t xml:space="preserve"> to create traffic</w:t>
      </w:r>
      <w:r w:rsidRPr="009E661C">
        <w:noBreakHyphen/>
        <w:t>free routes that exclude any non</w:t>
      </w:r>
      <w:r w:rsidRPr="009E661C">
        <w:noBreakHyphen/>
        <w:t>motorised users.</w:t>
      </w:r>
    </w:p>
    <w:p w14:paraId="16285A73" w14:textId="77777777" w:rsidR="009E661C" w:rsidRPr="009E661C" w:rsidRDefault="009E661C" w:rsidP="009E661C">
      <w:pPr>
        <w:numPr>
          <w:ilvl w:val="0"/>
          <w:numId w:val="1"/>
        </w:numPr>
      </w:pPr>
      <w:r w:rsidRPr="009E661C">
        <w:rPr>
          <w:b/>
          <w:bCs/>
        </w:rPr>
        <w:t>Shared use has been normal for over a century</w:t>
      </w:r>
      <w:r w:rsidRPr="009E661C">
        <w:t>, with equestrians, walkers and cyclists comfortably sharing paths in both rural and urban settings.</w:t>
      </w:r>
    </w:p>
    <w:p w14:paraId="25229843" w14:textId="77777777" w:rsidR="009E661C" w:rsidRPr="009E661C" w:rsidRDefault="009E661C" w:rsidP="009E661C">
      <w:pPr>
        <w:numPr>
          <w:ilvl w:val="0"/>
          <w:numId w:val="1"/>
        </w:numPr>
      </w:pPr>
      <w:r w:rsidRPr="009E661C">
        <w:rPr>
          <w:b/>
          <w:bCs/>
        </w:rPr>
        <w:t>Off</w:t>
      </w:r>
      <w:r w:rsidRPr="009E661C">
        <w:rPr>
          <w:b/>
          <w:bCs/>
        </w:rPr>
        <w:noBreakHyphen/>
        <w:t>road multi</w:t>
      </w:r>
      <w:r w:rsidRPr="009E661C">
        <w:rPr>
          <w:b/>
          <w:bCs/>
        </w:rPr>
        <w:noBreakHyphen/>
        <w:t>user routes reduce the number of vulnerable users on roads</w:t>
      </w:r>
      <w:r w:rsidRPr="009E661C">
        <w:t>, improving safety and reducing congestion.</w:t>
      </w:r>
    </w:p>
    <w:p w14:paraId="3B381BCE" w14:textId="77777777" w:rsidR="009E661C" w:rsidRPr="009E661C" w:rsidRDefault="009E661C" w:rsidP="009E661C">
      <w:pPr>
        <w:numPr>
          <w:ilvl w:val="0"/>
          <w:numId w:val="1"/>
        </w:numPr>
      </w:pPr>
      <w:r w:rsidRPr="009E661C">
        <w:rPr>
          <w:b/>
          <w:bCs/>
        </w:rPr>
        <w:t>Horse riding has significant health benefits</w:t>
      </w:r>
      <w:r w:rsidRPr="009E661C">
        <w:t>, and riders should not be prevented from enjoying open</w:t>
      </w:r>
      <w:r w:rsidRPr="009E661C">
        <w:noBreakHyphen/>
        <w:t>air recreation due to lack of safe routes.</w:t>
      </w:r>
    </w:p>
    <w:p w14:paraId="4A9488FA" w14:textId="2B763502" w:rsidR="009E661C" w:rsidRDefault="009E661C" w:rsidP="009E661C">
      <w:r w:rsidRPr="009E661C">
        <w:t xml:space="preserve">These points strongly reinforce </w:t>
      </w:r>
      <w:r>
        <w:t xml:space="preserve">the </w:t>
      </w:r>
      <w:r w:rsidRPr="009E661C">
        <w:t>case that a multi</w:t>
      </w:r>
      <w:r w:rsidRPr="009E661C">
        <w:noBreakHyphen/>
        <w:t xml:space="preserve">user link is not only feasible but </w:t>
      </w:r>
      <w:r w:rsidRPr="009E661C">
        <w:rPr>
          <w:i/>
          <w:iCs/>
        </w:rPr>
        <w:t>best practice</w:t>
      </w:r>
      <w:r w:rsidRPr="009E661C">
        <w:t>.</w:t>
      </w:r>
    </w:p>
    <w:p w14:paraId="24AA0DAE" w14:textId="77777777" w:rsidR="009E661C" w:rsidRDefault="009E661C" w:rsidP="009E661C"/>
    <w:p w14:paraId="06A2918B" w14:textId="2ADB878E" w:rsidR="009E661C" w:rsidRPr="009E661C" w:rsidRDefault="009E661C" w:rsidP="009E661C">
      <w:r w:rsidRPr="009E661C">
        <w:rPr>
          <w:b/>
          <w:bCs/>
        </w:rPr>
        <w:t>Sustrans – Shared Use Routes</w:t>
      </w:r>
    </w:p>
    <w:p w14:paraId="25B6277D" w14:textId="77777777" w:rsidR="009E661C" w:rsidRPr="009E661C" w:rsidRDefault="009E661C" w:rsidP="009E661C">
      <w:r w:rsidRPr="009E661C">
        <w:t>Sustrans highlights that:</w:t>
      </w:r>
    </w:p>
    <w:p w14:paraId="58159D68" w14:textId="77777777" w:rsidR="009E661C" w:rsidRPr="009E661C" w:rsidRDefault="009E661C" w:rsidP="009E661C">
      <w:pPr>
        <w:numPr>
          <w:ilvl w:val="0"/>
          <w:numId w:val="2"/>
        </w:numPr>
      </w:pPr>
      <w:r w:rsidRPr="009E661C">
        <w:t xml:space="preserve">The National Cycle Network is designed to benefit </w:t>
      </w:r>
      <w:r w:rsidRPr="009E661C">
        <w:rPr>
          <w:b/>
          <w:bCs/>
        </w:rPr>
        <w:t>walkers, wheelchair users and, in some places, horse riders</w:t>
      </w:r>
      <w:r w:rsidRPr="009E661C">
        <w:t>, not just cyclists.</w:t>
      </w:r>
    </w:p>
    <w:p w14:paraId="5044850F" w14:textId="77777777" w:rsidR="009E661C" w:rsidRPr="009E661C" w:rsidRDefault="009E661C" w:rsidP="009E661C">
      <w:pPr>
        <w:numPr>
          <w:ilvl w:val="0"/>
          <w:numId w:val="2"/>
        </w:numPr>
      </w:pPr>
      <w:r w:rsidRPr="009E661C">
        <w:t>Purpose</w:t>
      </w:r>
      <w:r w:rsidRPr="009E661C">
        <w:noBreakHyphen/>
        <w:t>built shared</w:t>
      </w:r>
      <w:r w:rsidRPr="009E661C">
        <w:noBreakHyphen/>
        <w:t xml:space="preserve">use paths are </w:t>
      </w:r>
      <w:r w:rsidRPr="009E661C">
        <w:rPr>
          <w:b/>
          <w:bCs/>
        </w:rPr>
        <w:t>popular and successful</w:t>
      </w:r>
      <w:r w:rsidRPr="009E661C">
        <w:t>, especially where motor traffic is removed.</w:t>
      </w:r>
    </w:p>
    <w:p w14:paraId="6FB167F6" w14:textId="77777777" w:rsidR="009E661C" w:rsidRPr="009E661C" w:rsidRDefault="009E661C" w:rsidP="009E661C">
      <w:pPr>
        <w:numPr>
          <w:ilvl w:val="0"/>
          <w:numId w:val="2"/>
        </w:numPr>
      </w:pPr>
      <w:r w:rsidRPr="009E661C">
        <w:t xml:space="preserve">Shared routes are a key tool for creating </w:t>
      </w:r>
      <w:r w:rsidRPr="009E661C">
        <w:rPr>
          <w:b/>
          <w:bCs/>
        </w:rPr>
        <w:t>safe, high</w:t>
      </w:r>
      <w:r w:rsidRPr="009E661C">
        <w:rPr>
          <w:b/>
          <w:bCs/>
        </w:rPr>
        <w:noBreakHyphen/>
        <w:t>quality, traffic</w:t>
      </w:r>
      <w:r w:rsidRPr="009E661C">
        <w:rPr>
          <w:b/>
          <w:bCs/>
        </w:rPr>
        <w:noBreakHyphen/>
        <w:t>free corridors</w:t>
      </w:r>
      <w:r w:rsidRPr="009E661C">
        <w:t xml:space="preserve"> for non</w:t>
      </w:r>
      <w:r w:rsidRPr="009E661C">
        <w:noBreakHyphen/>
        <w:t>motorised users.</w:t>
      </w:r>
    </w:p>
    <w:p w14:paraId="03EE4E91" w14:textId="4100960E" w:rsidR="009E661C" w:rsidRPr="009E661C" w:rsidRDefault="009E661C" w:rsidP="009E661C">
      <w:r w:rsidRPr="009E661C">
        <w:t xml:space="preserve">This supports </w:t>
      </w:r>
      <w:r>
        <w:t xml:space="preserve">the </w:t>
      </w:r>
      <w:r w:rsidRPr="009E661C">
        <w:t>argument that a new multi</w:t>
      </w:r>
      <w:r w:rsidRPr="009E661C">
        <w:noBreakHyphen/>
        <w:t xml:space="preserve">user link through the development would be a </w:t>
      </w:r>
      <w:r w:rsidRPr="009E661C">
        <w:rPr>
          <w:b/>
          <w:bCs/>
        </w:rPr>
        <w:t>high</w:t>
      </w:r>
      <w:r w:rsidRPr="009E661C">
        <w:rPr>
          <w:b/>
          <w:bCs/>
        </w:rPr>
        <w:noBreakHyphen/>
        <w:t>quality, inclusive asset</w:t>
      </w:r>
      <w:r w:rsidRPr="009E661C">
        <w:t>.</w:t>
      </w:r>
    </w:p>
    <w:p w14:paraId="683F7120" w14:textId="77777777" w:rsidR="00672E42" w:rsidRDefault="00672E42"/>
    <w:sectPr w:rsidR="00672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E7A75"/>
    <w:multiLevelType w:val="multilevel"/>
    <w:tmpl w:val="7F6C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C5EAE"/>
    <w:multiLevelType w:val="multilevel"/>
    <w:tmpl w:val="F8D4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228684">
    <w:abstractNumId w:val="1"/>
  </w:num>
  <w:num w:numId="2" w16cid:durableId="11922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1C"/>
    <w:rsid w:val="000557FB"/>
    <w:rsid w:val="005459D7"/>
    <w:rsid w:val="00672E42"/>
    <w:rsid w:val="00872330"/>
    <w:rsid w:val="009E661C"/>
    <w:rsid w:val="00AA1D83"/>
    <w:rsid w:val="00FD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B9A7"/>
  <w15:chartTrackingRefBased/>
  <w15:docId w15:val="{A0085481-E684-4EB3-B18A-BB48E646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6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6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6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6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6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mcmanus</dc:creator>
  <cp:keywords/>
  <dc:description/>
  <cp:lastModifiedBy>sally mcmanus</cp:lastModifiedBy>
  <cp:revision>1</cp:revision>
  <dcterms:created xsi:type="dcterms:W3CDTF">2026-01-09T16:13:00Z</dcterms:created>
  <dcterms:modified xsi:type="dcterms:W3CDTF">2026-01-09T16:16:00Z</dcterms:modified>
</cp:coreProperties>
</file>