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32AC4" w14:textId="34004676" w:rsidR="00FB4A08" w:rsidRDefault="00E43E00" w:rsidP="00FB4A08">
      <w:pPr>
        <w:pStyle w:val="NoSpacing"/>
        <w:jc w:val="right"/>
      </w:pPr>
      <w:r>
        <w:t>&lt;name and address redacted&gt;</w:t>
      </w:r>
    </w:p>
    <w:p w14:paraId="5C7364D4" w14:textId="77777777" w:rsidR="00FB4A08" w:rsidRDefault="00FB4A08" w:rsidP="00FB4A08">
      <w:pPr>
        <w:pStyle w:val="NoSpacing"/>
      </w:pPr>
    </w:p>
    <w:p w14:paraId="63AD9BF0" w14:textId="77777777" w:rsidR="00FB4A08" w:rsidRDefault="00FB4A08" w:rsidP="00FB4A08">
      <w:pPr>
        <w:pStyle w:val="NoSpacing"/>
      </w:pPr>
      <w:r>
        <w:t>Planning Policy Team</w:t>
      </w:r>
    </w:p>
    <w:p w14:paraId="1644359C" w14:textId="77777777" w:rsidR="00FB4A08" w:rsidRDefault="00FB4A08" w:rsidP="00FB4A08">
      <w:pPr>
        <w:pStyle w:val="NoSpacing"/>
      </w:pPr>
      <w:r>
        <w:t>Colchester City Council</w:t>
      </w:r>
    </w:p>
    <w:p w14:paraId="51C958F8" w14:textId="77777777" w:rsidR="00FB4A08" w:rsidRDefault="00FB4A08" w:rsidP="00FB4A08">
      <w:pPr>
        <w:pStyle w:val="NoSpacing"/>
      </w:pPr>
      <w:r>
        <w:t>Rowan House</w:t>
      </w:r>
    </w:p>
    <w:p w14:paraId="3466FDE2" w14:textId="77777777" w:rsidR="00FB4A08" w:rsidRDefault="00FB4A08" w:rsidP="00FB4A08">
      <w:pPr>
        <w:pStyle w:val="NoSpacing"/>
      </w:pPr>
      <w:r>
        <w:t xml:space="preserve">33 </w:t>
      </w:r>
      <w:proofErr w:type="spellStart"/>
      <w:r>
        <w:t>Sheepen</w:t>
      </w:r>
      <w:proofErr w:type="spellEnd"/>
      <w:r>
        <w:t xml:space="preserve"> Road</w:t>
      </w:r>
    </w:p>
    <w:p w14:paraId="461D21B2" w14:textId="77777777" w:rsidR="00FB4A08" w:rsidRDefault="00FB4A08" w:rsidP="00FB4A08">
      <w:pPr>
        <w:pStyle w:val="NoSpacing"/>
      </w:pPr>
      <w:r>
        <w:t xml:space="preserve">Colchester </w:t>
      </w:r>
    </w:p>
    <w:p w14:paraId="6E268E22" w14:textId="7C75968A" w:rsidR="00FB4A08" w:rsidRDefault="00FB4A08" w:rsidP="00FB4A08">
      <w:pPr>
        <w:pStyle w:val="NoSpacing"/>
      </w:pPr>
      <w:r>
        <w:t>CO3 3WG</w:t>
      </w:r>
    </w:p>
    <w:p w14:paraId="0395FDCC" w14:textId="77777777" w:rsidR="00FB4A08" w:rsidRDefault="00FB4A08" w:rsidP="00FB4A08"/>
    <w:p w14:paraId="022089B8" w14:textId="77777777" w:rsidR="00FB4A08" w:rsidRDefault="00FB4A08" w:rsidP="00FB4A08">
      <w:r>
        <w:t>9</w:t>
      </w:r>
      <w:r w:rsidRPr="00FB4A08">
        <w:rPr>
          <w:vertAlign w:val="superscript"/>
        </w:rPr>
        <w:t>th</w:t>
      </w:r>
      <w:r>
        <w:t xml:space="preserve"> January 2025</w:t>
      </w:r>
    </w:p>
    <w:p w14:paraId="36D0F4B7" w14:textId="77777777" w:rsidR="00FB4A08" w:rsidRDefault="00FB4A08" w:rsidP="00FB4A08"/>
    <w:p w14:paraId="58278FAF" w14:textId="77777777" w:rsidR="00FB4A08" w:rsidRPr="00FB4A08" w:rsidRDefault="00FB4A08" w:rsidP="00FB4A08">
      <w:pPr>
        <w:rPr>
          <w:b/>
          <w:bCs/>
        </w:rPr>
      </w:pPr>
      <w:r w:rsidRPr="00FB4A08">
        <w:rPr>
          <w:b/>
          <w:bCs/>
        </w:rPr>
        <w:t>Re: Objection to Policy PP9 – North</w:t>
      </w:r>
      <w:r w:rsidRPr="00FB4A08">
        <w:rPr>
          <w:rFonts w:ascii="Cambria Math" w:hAnsi="Cambria Math" w:cs="Cambria Math"/>
          <w:b/>
          <w:bCs/>
        </w:rPr>
        <w:t>‑</w:t>
      </w:r>
      <w:r w:rsidRPr="00FB4A08">
        <w:rPr>
          <w:b/>
          <w:bCs/>
        </w:rPr>
        <w:t>East Colchester (Site IDs 10616, 10616a, 10616b)</w:t>
      </w:r>
    </w:p>
    <w:p w14:paraId="74274D14" w14:textId="22C4F1E0" w:rsidR="00FB4A08" w:rsidRDefault="00FB4A08" w:rsidP="00FB4A08">
      <w:r>
        <w:t>I am writing to formally object to the inclusion of sites 10616, 10616a and 10616b, allocated under Policy PP9, in the Regulation 18 Preferred Options Local Plan. I believe the designation of these sites for development is unsound and not justified, for the following material planning reasons:</w:t>
      </w:r>
    </w:p>
    <w:p w14:paraId="4766A18F" w14:textId="52220C77" w:rsidR="00B540A9" w:rsidRDefault="00B540A9" w:rsidP="00FB4A08">
      <w:pPr>
        <w:numPr>
          <w:ilvl w:val="0"/>
          <w:numId w:val="1"/>
        </w:numPr>
        <w:rPr>
          <w:b/>
          <w:bCs/>
        </w:rPr>
      </w:pPr>
      <w:r w:rsidRPr="00B540A9">
        <w:rPr>
          <w:b/>
          <w:bCs/>
        </w:rPr>
        <w:t>Land Availability</w:t>
      </w:r>
    </w:p>
    <w:p w14:paraId="0F3B33C3" w14:textId="2C9930D3" w:rsidR="00B540A9" w:rsidRDefault="00B540A9" w:rsidP="00B540A9">
      <w:pPr>
        <w:ind w:left="360"/>
      </w:pPr>
      <w:r>
        <w:t>Site ID 10616</w:t>
      </w:r>
      <w:r w:rsidR="00B13837">
        <w:t>a</w:t>
      </w:r>
      <w:r>
        <w:t xml:space="preserve"> was not included in the call for site by the </w:t>
      </w:r>
      <w:proofErr w:type="gramStart"/>
      <w:r>
        <w:t>landowner, and</w:t>
      </w:r>
      <w:proofErr w:type="gramEnd"/>
      <w:r>
        <w:t xml:space="preserve"> has simply been included to link site IDs 10616 and 10256</w:t>
      </w:r>
      <w:r w:rsidR="00983A1E">
        <w:t xml:space="preserve"> to increase capacity</w:t>
      </w:r>
      <w:r>
        <w:t xml:space="preserve">. It is overlooked in most of the evidence </w:t>
      </w:r>
      <w:proofErr w:type="gramStart"/>
      <w:r>
        <w:t>base,</w:t>
      </w:r>
      <w:r w:rsidR="00A747CA">
        <w:t xml:space="preserve"> and</w:t>
      </w:r>
      <w:proofErr w:type="gramEnd"/>
      <w:r w:rsidR="00A747CA">
        <w:t xml:space="preserve"> not included in the SLAA Stage 1 or 2. T</w:t>
      </w:r>
      <w:r>
        <w:t xml:space="preserve">here is very little known about </w:t>
      </w:r>
      <w:r w:rsidR="00983A1E">
        <w:t>its</w:t>
      </w:r>
      <w:r>
        <w:t xml:space="preserve"> risk profile. </w:t>
      </w:r>
    </w:p>
    <w:p w14:paraId="32F867E0" w14:textId="7D95008F" w:rsidR="00983A1E" w:rsidRDefault="00A747CA" w:rsidP="00B540A9">
      <w:pPr>
        <w:ind w:left="360"/>
      </w:pPr>
      <w:r>
        <w:t>My husband and I own part of Site ID 10616</w:t>
      </w:r>
      <w:r w:rsidR="00B13837">
        <w:t>a</w:t>
      </w:r>
      <w:r>
        <w:t xml:space="preserve">, and </w:t>
      </w:r>
      <w:r w:rsidR="00983A1E">
        <w:t xml:space="preserve">I have discussed the ‘availability’ of this land with my fellow </w:t>
      </w:r>
      <w:r>
        <w:t>landowners.</w:t>
      </w:r>
      <w:r w:rsidR="00983A1E">
        <w:t xml:space="preserve"> </w:t>
      </w:r>
      <w:r>
        <w:t>N</w:t>
      </w:r>
      <w:r w:rsidR="00983A1E">
        <w:t xml:space="preserve">ot one of us has been contacted </w:t>
      </w:r>
      <w:r>
        <w:t xml:space="preserve">by CCC, or any other party, </w:t>
      </w:r>
      <w:r w:rsidR="00983A1E">
        <w:t xml:space="preserve">to </w:t>
      </w:r>
      <w:r>
        <w:t xml:space="preserve">confirm its availability and its </w:t>
      </w:r>
      <w:r w:rsidR="00983A1E">
        <w:t xml:space="preserve">inclusion in the </w:t>
      </w:r>
      <w:r w:rsidR="00C177BF">
        <w:t>Emerging Local Plan</w:t>
      </w:r>
      <w:r w:rsidR="00983A1E">
        <w:t>.</w:t>
      </w:r>
      <w:r>
        <w:t xml:space="preserve"> I would further assume that the houses North of the Railway have not been contacted, nor the landowner of the land adjacent to them.</w:t>
      </w:r>
    </w:p>
    <w:p w14:paraId="74C6C14F" w14:textId="2CDA4C05" w:rsidR="00C177BF" w:rsidRDefault="00C177BF" w:rsidP="00B540A9">
      <w:pPr>
        <w:ind w:left="360"/>
      </w:pPr>
      <w:r>
        <w:t>Within the SLAA Stage 2 document, Site ID 10963 was discounted as the landowner did not put it forward for consideration and it is not clear the land is available. I</w:t>
      </w:r>
      <w:r w:rsidRPr="00FB4A08">
        <w:t xml:space="preserve">t appears inconsistent that </w:t>
      </w:r>
      <w:r>
        <w:t>10616</w:t>
      </w:r>
      <w:r w:rsidR="00B13837">
        <w:t>a</w:t>
      </w:r>
      <w:r>
        <w:t xml:space="preserve"> has been allocated but not part of the desktop study, nor put forward by the landowner in the call for sites. </w:t>
      </w:r>
    </w:p>
    <w:p w14:paraId="4527ABEE" w14:textId="05D12F40" w:rsidR="00A747CA" w:rsidRPr="00A747CA" w:rsidRDefault="00A747CA" w:rsidP="00A747CA">
      <w:pPr>
        <w:ind w:left="360"/>
      </w:pPr>
      <w:r w:rsidRPr="00A747CA">
        <w:t>This omission undermines transparency and fails to meet the Council’s duty to engage affected parties under the Statement of Community Involvement.</w:t>
      </w:r>
    </w:p>
    <w:p w14:paraId="1178363A" w14:textId="613DA2E4" w:rsidR="00B540A9" w:rsidRDefault="00A747CA" w:rsidP="00C177BF">
      <w:pPr>
        <w:ind w:left="360"/>
      </w:pPr>
      <w:r>
        <w:t>I</w:t>
      </w:r>
      <w:r w:rsidR="00B540A9">
        <w:t>nclusion of these parcels of land</w:t>
      </w:r>
      <w:r w:rsidR="00B540A9" w:rsidRPr="00D86B8F">
        <w:t xml:space="preserve"> fails </w:t>
      </w:r>
      <w:r w:rsidR="00B540A9">
        <w:t xml:space="preserve">the </w:t>
      </w:r>
      <w:r w:rsidR="00B540A9" w:rsidRPr="00D86B8F">
        <w:t xml:space="preserve">availability </w:t>
      </w:r>
      <w:proofErr w:type="gramStart"/>
      <w:r w:rsidR="00B540A9" w:rsidRPr="00D86B8F">
        <w:t>criteria</w:t>
      </w:r>
      <w:r w:rsidR="00C177BF">
        <w:t>, and</w:t>
      </w:r>
      <w:proofErr w:type="gramEnd"/>
      <w:r w:rsidR="00C177BF">
        <w:t xml:space="preserve"> should not have been allocated in the Emerging Local Plan.</w:t>
      </w:r>
    </w:p>
    <w:p w14:paraId="2F66658F" w14:textId="77777777" w:rsidR="00C177BF" w:rsidRPr="00B540A9" w:rsidRDefault="00C177BF" w:rsidP="00C177BF">
      <w:pPr>
        <w:ind w:left="360"/>
        <w:rPr>
          <w:b/>
          <w:bCs/>
        </w:rPr>
      </w:pPr>
    </w:p>
    <w:p w14:paraId="6B9CD252" w14:textId="443BDBA8" w:rsidR="00FB4A08" w:rsidRPr="00EB551D" w:rsidRDefault="00FB4A08" w:rsidP="00FB4A08">
      <w:pPr>
        <w:numPr>
          <w:ilvl w:val="0"/>
          <w:numId w:val="1"/>
        </w:numPr>
      </w:pPr>
      <w:r w:rsidRPr="00EB551D">
        <w:rPr>
          <w:b/>
          <w:bCs/>
        </w:rPr>
        <w:lastRenderedPageBreak/>
        <w:t>Conflict</w:t>
      </w:r>
      <w:r>
        <w:rPr>
          <w:b/>
          <w:bCs/>
        </w:rPr>
        <w:t>s</w:t>
      </w:r>
      <w:r w:rsidRPr="00EB551D">
        <w:rPr>
          <w:b/>
          <w:bCs/>
        </w:rPr>
        <w:t xml:space="preserve"> with National </w:t>
      </w:r>
      <w:r>
        <w:rPr>
          <w:b/>
          <w:bCs/>
        </w:rPr>
        <w:t>and</w:t>
      </w:r>
      <w:r w:rsidRPr="00EB551D">
        <w:rPr>
          <w:b/>
          <w:bCs/>
        </w:rPr>
        <w:t xml:space="preserve"> Local Planning Policy</w:t>
      </w:r>
    </w:p>
    <w:p w14:paraId="7A3D8A53" w14:textId="40CBF719" w:rsidR="00FB4A08" w:rsidRDefault="00FB4A08" w:rsidP="00FB4A08">
      <w:pPr>
        <w:ind w:left="360"/>
      </w:pPr>
      <w:r>
        <w:t>The site is currently outside the existing settlement boundary of the Colchester Urban Area, and is, therefore, considered Countryside.</w:t>
      </w:r>
    </w:p>
    <w:p w14:paraId="770F81AD" w14:textId="43E68940" w:rsidR="00FB4A08" w:rsidRDefault="00FB4A08" w:rsidP="00FB4A08">
      <w:pPr>
        <w:ind w:left="360"/>
      </w:pPr>
      <w:r>
        <w:t>I appreciate that the Council are trying t</w:t>
      </w:r>
      <w:r w:rsidR="00C177BF">
        <w:t>o</w:t>
      </w:r>
      <w:r>
        <w:t xml:space="preserve"> extend the Urban Area as part of the proposed local plan, however, I consider its existing Countryside designation is correct for the nature of this area and should be maintained, further, there is no justification for it to be extended other than to allow development in this area.</w:t>
      </w:r>
    </w:p>
    <w:p w14:paraId="25F079C8" w14:textId="4F0EE1C9" w:rsidR="00FB4A08" w:rsidRDefault="00FB4A08" w:rsidP="00FB4A08">
      <w:pPr>
        <w:ind w:left="360"/>
      </w:pPr>
      <w:r>
        <w:t xml:space="preserve">This Policy further contractions the </w:t>
      </w:r>
      <w:r w:rsidRPr="00D86B8F">
        <w:t>NPPF</w:t>
      </w:r>
      <w:r>
        <w:t xml:space="preserve"> </w:t>
      </w:r>
      <w:r w:rsidRPr="00D86B8F">
        <w:t xml:space="preserve">principles </w:t>
      </w:r>
      <w:r w:rsidRPr="00EB551D">
        <w:t xml:space="preserve">on sustainable development </w:t>
      </w:r>
      <w:r w:rsidRPr="00D86B8F">
        <w:t>and prioriti</w:t>
      </w:r>
      <w:r>
        <w:t>s</w:t>
      </w:r>
      <w:r w:rsidRPr="00D86B8F">
        <w:t>ing brownfield land</w:t>
      </w:r>
      <w:r w:rsidRPr="00EB551D">
        <w:t>.</w:t>
      </w:r>
      <w:r>
        <w:t xml:space="preserve"> The SLAA</w:t>
      </w:r>
      <w:r w:rsidRPr="00D86B8F">
        <w:t xml:space="preserve"> Stage 2 discounted brownfield sites</w:t>
      </w:r>
      <w:r>
        <w:t xml:space="preserve"> including site IDs 10946, 10947, 10963, 10973, 10975, 11008, instead preferring the greenfield sites of 10616, 10616a and 10616b. This needs review.</w:t>
      </w:r>
    </w:p>
    <w:p w14:paraId="495CBF79" w14:textId="7AC64CD8" w:rsidR="00FB4A08" w:rsidRDefault="00FB4A08" w:rsidP="00FB4A08">
      <w:pPr>
        <w:ind w:left="360"/>
      </w:pPr>
      <w:r>
        <w:t xml:space="preserve">I also note from the SLAA Stage 2 that </w:t>
      </w:r>
      <w:r w:rsidRPr="00FB4A08">
        <w:t>other sites promoted for development within the Local Plan have been rejected, due to harm to woodland biodiversity.</w:t>
      </w:r>
      <w:r w:rsidR="0004121B">
        <w:t xml:space="preserve"> For example, 10548, 10766, 10225, 10571, 10514, 10181, 10228, 10231, 10515, 10752.</w:t>
      </w:r>
      <w:r w:rsidRPr="00FB4A08">
        <w:t xml:space="preserve"> Given the existing context and designations on and adjoining PP9, it appears inconsistent that </w:t>
      </w:r>
      <w:r w:rsidR="0004121B">
        <w:t>10616, 10616a and 10616b</w:t>
      </w:r>
      <w:r w:rsidR="0004121B" w:rsidRPr="00FB4A08">
        <w:t xml:space="preserve"> </w:t>
      </w:r>
      <w:r w:rsidR="0004121B">
        <w:t>have</w:t>
      </w:r>
      <w:r w:rsidRPr="00FB4A08">
        <w:t xml:space="preserve"> not been discounted for similar reasons</w:t>
      </w:r>
      <w:r w:rsidR="0004121B">
        <w:t xml:space="preserve"> given they abut Ancient Woodland also designated a </w:t>
      </w:r>
      <w:proofErr w:type="spellStart"/>
      <w:r w:rsidR="0004121B">
        <w:t>LoWS</w:t>
      </w:r>
      <w:proofErr w:type="spellEnd"/>
      <w:r w:rsidR="00CB4B9F">
        <w:t>.</w:t>
      </w:r>
    </w:p>
    <w:p w14:paraId="112C6ABE" w14:textId="019F7C78" w:rsidR="00CB4B9F" w:rsidRDefault="00CB4B9F" w:rsidP="00FB4A08">
      <w:pPr>
        <w:ind w:left="360"/>
      </w:pPr>
      <w:r>
        <w:t xml:space="preserve">There is also demonstrated </w:t>
      </w:r>
      <w:r w:rsidR="00C177BF">
        <w:t>idleness</w:t>
      </w:r>
      <w:r>
        <w:t xml:space="preserve"> in the SLAA Stage 2, as an example, site ID 10963 is a prime location for development, however, it was discounted as the landowner did not put it forward for consideration. This is not the only site document for this reason. Why are CCC not contacting landowners to enquire, rather than allocating green field sites? </w:t>
      </w:r>
    </w:p>
    <w:p w14:paraId="6A6643F4" w14:textId="7049DED9" w:rsidR="00CB4B9F" w:rsidRDefault="00CB4B9F" w:rsidP="00CB4B9F">
      <w:pPr>
        <w:ind w:left="360"/>
      </w:pPr>
      <w:r>
        <w:t xml:space="preserve">There has been no adequate consideration of these alternatives, undermining sound decision-making grounded in the sequential approach. </w:t>
      </w:r>
    </w:p>
    <w:p w14:paraId="3601AEA1" w14:textId="77777777" w:rsidR="00CB4B9F" w:rsidRPr="00EB551D" w:rsidRDefault="00CB4B9F" w:rsidP="00FB4A08">
      <w:pPr>
        <w:ind w:left="360"/>
      </w:pPr>
    </w:p>
    <w:p w14:paraId="2BB894E9" w14:textId="77777777" w:rsidR="00FB4A08" w:rsidRPr="00EB551D" w:rsidRDefault="00FB4A08" w:rsidP="00FB4A08">
      <w:pPr>
        <w:numPr>
          <w:ilvl w:val="0"/>
          <w:numId w:val="1"/>
        </w:numPr>
      </w:pPr>
      <w:r w:rsidRPr="00EB551D">
        <w:rPr>
          <w:b/>
          <w:bCs/>
        </w:rPr>
        <w:t>Cumulative Impact</w:t>
      </w:r>
    </w:p>
    <w:p w14:paraId="63357C6B" w14:textId="4DBA56D5" w:rsidR="00FB4A08" w:rsidRDefault="00FB4A08" w:rsidP="0004121B">
      <w:pPr>
        <w:ind w:left="360"/>
      </w:pPr>
      <w:r w:rsidRPr="006010B0">
        <w:t xml:space="preserve">The </w:t>
      </w:r>
      <w:r>
        <w:t xml:space="preserve">SLAA </w:t>
      </w:r>
      <w:r w:rsidRPr="006010B0">
        <w:t>Stage 2</w:t>
      </w:r>
      <w:r>
        <w:t xml:space="preserve"> report</w:t>
      </w:r>
      <w:r w:rsidRPr="006010B0">
        <w:t xml:space="preserve"> identifies the site as a red risk for coalescence, a ‘significant contribution to coalescence’</w:t>
      </w:r>
      <w:r w:rsidR="0004121B">
        <w:t>, mostly owing to the proposed new Garden Community on the Colchester/Tendring border. This is nearing the final stages before development commences.</w:t>
      </w:r>
    </w:p>
    <w:p w14:paraId="7D6D259C" w14:textId="05858B4A" w:rsidR="0004121B" w:rsidRDefault="0004121B" w:rsidP="0004121B">
      <w:pPr>
        <w:ind w:left="360"/>
      </w:pPr>
      <w:r>
        <w:t>Development of fields 10616 and 10616</w:t>
      </w:r>
      <w:r w:rsidR="00B13837">
        <w:t>a</w:t>
      </w:r>
      <w:r>
        <w:t xml:space="preserve"> will extend the settlement boundary to the Colchester City Boundary, creating urban sprawl and the total merging of Colchester and Tendring/The Garden Village development.</w:t>
      </w:r>
    </w:p>
    <w:p w14:paraId="47660CDB" w14:textId="2F1E9EA6" w:rsidR="0004121B" w:rsidRPr="00EB551D" w:rsidRDefault="0004121B" w:rsidP="0004121B">
      <w:pPr>
        <w:ind w:left="360"/>
      </w:pPr>
      <w:r>
        <w:t>In the</w:t>
      </w:r>
      <w:r w:rsidRPr="0004121B">
        <w:t xml:space="preserve"> SLAA Stage 2</w:t>
      </w:r>
      <w:r>
        <w:t xml:space="preserve">, Site IDs 10765, 10208,10587,10635,10746, 10768, 10769, 10760, 10756 and 10757 were discounted due to their contribution to coalescence or their harm of character to the edge of the settlement. </w:t>
      </w:r>
      <w:r w:rsidRPr="00FB4A08">
        <w:t xml:space="preserve">Given </w:t>
      </w:r>
      <w:r>
        <w:t xml:space="preserve">the same applies to </w:t>
      </w:r>
      <w:r>
        <w:lastRenderedPageBreak/>
        <w:t>10616, 10616a and 10616b</w:t>
      </w:r>
      <w:r w:rsidRPr="00FB4A08">
        <w:t xml:space="preserve"> it appears inconsistent that th</w:t>
      </w:r>
      <w:r>
        <w:t>ese</w:t>
      </w:r>
      <w:r w:rsidRPr="00FB4A08">
        <w:t xml:space="preserve"> ha</w:t>
      </w:r>
      <w:r>
        <w:t>ve</w:t>
      </w:r>
      <w:r w:rsidRPr="00FB4A08">
        <w:t xml:space="preserve"> not been discounted for similar reasons</w:t>
      </w:r>
      <w:r>
        <w:t>.</w:t>
      </w:r>
    </w:p>
    <w:p w14:paraId="5125A1AF" w14:textId="3107FDE2" w:rsidR="00FB4A08" w:rsidRDefault="00FB4A08" w:rsidP="0004121B">
      <w:pPr>
        <w:ind w:firstLine="360"/>
      </w:pPr>
    </w:p>
    <w:p w14:paraId="5126B244" w14:textId="62B9C833" w:rsidR="00FB4A08" w:rsidRDefault="0004121B" w:rsidP="00FB4A08">
      <w:pPr>
        <w:numPr>
          <w:ilvl w:val="0"/>
          <w:numId w:val="1"/>
        </w:numPr>
      </w:pPr>
      <w:r w:rsidRPr="0004121B">
        <w:rPr>
          <w:b/>
          <w:bCs/>
        </w:rPr>
        <w:t>Environmental and Landscape Impact</w:t>
      </w:r>
    </w:p>
    <w:p w14:paraId="5491CC98" w14:textId="719C4261" w:rsidR="00FB4A08" w:rsidRDefault="0004121B" w:rsidP="0004121B">
      <w:pPr>
        <w:ind w:left="360"/>
      </w:pPr>
      <w:r>
        <w:t>10616, 10616a and 10616b</w:t>
      </w:r>
      <w:r w:rsidRPr="00FB4A08">
        <w:t xml:space="preserve"> </w:t>
      </w:r>
      <w:r w:rsidR="00FB4A08">
        <w:t>form part of an undeveloped, transitional greenfield landscape that provides valuable separation between communities and maintains the local rural character.</w:t>
      </w:r>
    </w:p>
    <w:p w14:paraId="7862C0A7" w14:textId="77777777" w:rsidR="00FB4A08" w:rsidRDefault="00FB4A08" w:rsidP="0004121B">
      <w:pPr>
        <w:ind w:left="360"/>
      </w:pPr>
      <w:r>
        <w:t xml:space="preserve">Subjecting them to mixed-use or residential development would irreversibly erode the landscape, </w:t>
      </w:r>
      <w:proofErr w:type="gramStart"/>
      <w:r>
        <w:t>harming</w:t>
      </w:r>
      <w:proofErr w:type="gramEnd"/>
      <w:r>
        <w:t xml:space="preserve"> the visual amenity and setting of the area.</w:t>
      </w:r>
    </w:p>
    <w:p w14:paraId="0AD6ED33" w14:textId="584694D9" w:rsidR="0004121B" w:rsidRPr="0075013A" w:rsidRDefault="0004121B" w:rsidP="0004121B">
      <w:pPr>
        <w:ind w:left="360"/>
      </w:pPr>
      <w:r>
        <w:t xml:space="preserve">In previous reports conducted by Essex/Colchester City Council, 10616 </w:t>
      </w:r>
      <w:proofErr w:type="gramStart"/>
      <w:r>
        <w:t>in particular has</w:t>
      </w:r>
      <w:proofErr w:type="gramEnd"/>
      <w:r>
        <w:t xml:space="preserve"> been time and time again demonstrated to be of high landscape value. </w:t>
      </w:r>
      <w:r w:rsidRPr="0075013A">
        <w:t xml:space="preserve">In 1985, the Salary Brook Valley was </w:t>
      </w:r>
      <w:r w:rsidRPr="005E0D9E">
        <w:t xml:space="preserve">specifically recorded as a </w:t>
      </w:r>
      <w:r w:rsidRPr="0075013A">
        <w:t xml:space="preserve">Special Landscape Area </w:t>
      </w:r>
      <w:r w:rsidRPr="005E0D9E">
        <w:t xml:space="preserve">by </w:t>
      </w:r>
      <w:r>
        <w:t>Essex County Council</w:t>
      </w:r>
      <w:r w:rsidRPr="005E0D9E">
        <w:t>, and</w:t>
      </w:r>
      <w:r w:rsidRPr="0075013A">
        <w:t xml:space="preserve"> it was designated as a Countryside Conservation Area by Colchester Borough Council. This is an early indicator and confirmation that a previous generation</w:t>
      </w:r>
      <w:r>
        <w:t>s</w:t>
      </w:r>
      <w:r w:rsidRPr="0075013A">
        <w:t xml:space="preserve"> found this area to be special.</w:t>
      </w:r>
    </w:p>
    <w:p w14:paraId="725684B5" w14:textId="467C7ED7" w:rsidR="0004121B" w:rsidRPr="0075013A" w:rsidRDefault="0004121B" w:rsidP="0004121B">
      <w:pPr>
        <w:ind w:left="360"/>
      </w:pPr>
      <w:r>
        <w:t xml:space="preserve">Further, </w:t>
      </w:r>
      <w:proofErr w:type="gramStart"/>
      <w:r w:rsidRPr="0075013A">
        <w:t>In</w:t>
      </w:r>
      <w:proofErr w:type="gramEnd"/>
      <w:r w:rsidRPr="0075013A">
        <w:t xml:space="preserve"> 2005, the Review of Countryside Conservation Areas recorded the valley of the Salary Brook as ‘high value’, recommending it was designated as </w:t>
      </w:r>
      <w:proofErr w:type="gramStart"/>
      <w:r w:rsidRPr="0075013A">
        <w:t>a</w:t>
      </w:r>
      <w:proofErr w:type="gramEnd"/>
      <w:r w:rsidRPr="0075013A">
        <w:t xml:space="preserve"> Area of Landscape Conservation Importance.</w:t>
      </w:r>
    </w:p>
    <w:p w14:paraId="7C2E0305" w14:textId="7B4F70EE" w:rsidR="0004121B" w:rsidRPr="0075013A" w:rsidRDefault="0004121B" w:rsidP="0004121B">
      <w:pPr>
        <w:ind w:left="360"/>
      </w:pPr>
      <w:r>
        <w:t xml:space="preserve">Again, </w:t>
      </w:r>
      <w:r w:rsidRPr="0075013A">
        <w:t>In the more recent Landscape Character Assessment of 2024, LUC identify that the A6: Ardleigh River Valley (the valley of the Salary Brook), should be considered high landscape value.</w:t>
      </w:r>
    </w:p>
    <w:p w14:paraId="0C36CCFB" w14:textId="77777777" w:rsidR="0004121B" w:rsidRPr="0075013A" w:rsidRDefault="0004121B" w:rsidP="0004121B">
      <w:pPr>
        <w:ind w:left="360"/>
      </w:pPr>
      <w:r w:rsidRPr="0075013A">
        <w:t xml:space="preserve">Individually and collectively, these references are all suggesting that the land to the east of </w:t>
      </w:r>
      <w:proofErr w:type="spellStart"/>
      <w:r w:rsidRPr="0075013A">
        <w:t>Welshwood</w:t>
      </w:r>
      <w:proofErr w:type="spellEnd"/>
      <w:r w:rsidRPr="0075013A">
        <w:t xml:space="preserve"> Park is of high value and capable of being designated a ‘valued landscape’. </w:t>
      </w:r>
    </w:p>
    <w:p w14:paraId="36848353" w14:textId="42167157" w:rsidR="0004121B" w:rsidRDefault="0004121B" w:rsidP="00F94986">
      <w:pPr>
        <w:ind w:left="360"/>
      </w:pPr>
      <w:r w:rsidRPr="0075013A">
        <w:t xml:space="preserve">NPPF paragraph 187(a) creates the concept of ‘valued </w:t>
      </w:r>
      <w:proofErr w:type="gramStart"/>
      <w:r w:rsidRPr="0075013A">
        <w:t>landscapes’</w:t>
      </w:r>
      <w:proofErr w:type="gramEnd"/>
      <w:r w:rsidRPr="0075013A">
        <w:t>. This states that in planning policies and decisions ‘valued landscapes’ should be protected and enhanced.</w:t>
      </w:r>
      <w:r w:rsidR="00F94986">
        <w:t xml:space="preserve"> Therefore, d</w:t>
      </w:r>
      <w:r w:rsidRPr="00EB551D">
        <w:t xml:space="preserve">evelopment </w:t>
      </w:r>
      <w:r w:rsidR="00F94986">
        <w:t xml:space="preserve">of 10616 </w:t>
      </w:r>
      <w:proofErr w:type="gramStart"/>
      <w:r w:rsidR="00F94986">
        <w:t xml:space="preserve">in particular </w:t>
      </w:r>
      <w:r w:rsidRPr="00EB551D">
        <w:t>would</w:t>
      </w:r>
      <w:proofErr w:type="gramEnd"/>
      <w:r w:rsidRPr="00EB551D">
        <w:t xml:space="preserve"> harm the character of the countryside</w:t>
      </w:r>
      <w:r>
        <w:t xml:space="preserve"> and the h</w:t>
      </w:r>
      <w:r w:rsidRPr="00A94EB9">
        <w:t xml:space="preserve">istoric character </w:t>
      </w:r>
      <w:r>
        <w:t xml:space="preserve">which </w:t>
      </w:r>
      <w:r w:rsidRPr="00A94EB9">
        <w:t xml:space="preserve">is </w:t>
      </w:r>
      <w:r>
        <w:t xml:space="preserve">currently </w:t>
      </w:r>
      <w:r w:rsidRPr="00A94EB9">
        <w:t>reflected in the surviving field pattern of remnant</w:t>
      </w:r>
      <w:r w:rsidRPr="0075013A">
        <w:t xml:space="preserve"> enclosed meadow pasture and pre-18th century irregular fields.</w:t>
      </w:r>
    </w:p>
    <w:p w14:paraId="0E65C10C" w14:textId="017A1B9F" w:rsidR="00F94986" w:rsidRPr="00F94986" w:rsidRDefault="00F94986" w:rsidP="00F94986">
      <w:pPr>
        <w:numPr>
          <w:ilvl w:val="0"/>
          <w:numId w:val="1"/>
        </w:numPr>
      </w:pPr>
      <w:r>
        <w:rPr>
          <w:b/>
          <w:bCs/>
        </w:rPr>
        <w:t>Loss of Amenity Space</w:t>
      </w:r>
    </w:p>
    <w:p w14:paraId="556A2865" w14:textId="2280E633" w:rsidR="00F94986" w:rsidRDefault="00F94986" w:rsidP="00F94986">
      <w:pPr>
        <w:ind w:left="360"/>
      </w:pPr>
      <w:r>
        <w:t xml:space="preserve">I personally use the land within the allocations frequently for amenity reasons. Covid has changed our way of working, and during the lockdown periods, and ever since, I have used the </w:t>
      </w:r>
      <w:proofErr w:type="spellStart"/>
      <w:r>
        <w:t>PRoW</w:t>
      </w:r>
      <w:proofErr w:type="spellEnd"/>
      <w:r>
        <w:t xml:space="preserve"> to have a break from my home/work and enjoy being in nature. The area is incredibly peaceful and has a direct impact on my personal mental health. </w:t>
      </w:r>
    </w:p>
    <w:p w14:paraId="5654AE8E" w14:textId="221B04BE" w:rsidR="00F94986" w:rsidRDefault="00F94986" w:rsidP="00F94986">
      <w:pPr>
        <w:ind w:left="360"/>
      </w:pPr>
      <w:r>
        <w:lastRenderedPageBreak/>
        <w:t>I am not the only person that uses this space for this reason, there is no end of people doing the same as me, resulting in interactions with residents within the local area, dog walkers, and other people getting out the house. This improves our sense of community.</w:t>
      </w:r>
    </w:p>
    <w:p w14:paraId="3DF19628" w14:textId="0E159AA5" w:rsidR="00F94986" w:rsidRDefault="00F94986" w:rsidP="00F94986">
      <w:pPr>
        <w:ind w:left="360"/>
      </w:pPr>
      <w:r w:rsidRPr="00BE5BE7">
        <w:t xml:space="preserve">Development </w:t>
      </w:r>
      <w:r>
        <w:t xml:space="preserve">of this land would </w:t>
      </w:r>
      <w:r w:rsidRPr="00BE5BE7">
        <w:t>remove access to green space used for walking, cycling, and wildlife observation</w:t>
      </w:r>
      <w:r>
        <w:t>, and will directly impact the mental hea</w:t>
      </w:r>
      <w:r w:rsidR="00C177BF">
        <w:t>l</w:t>
      </w:r>
      <w:r>
        <w:t>th of a considerable number of people.</w:t>
      </w:r>
    </w:p>
    <w:p w14:paraId="6518FE2A" w14:textId="77777777" w:rsidR="00F94986" w:rsidRDefault="00F94986" w:rsidP="00F94986">
      <w:pPr>
        <w:ind w:left="720"/>
      </w:pPr>
    </w:p>
    <w:p w14:paraId="67E88E3B" w14:textId="2A55110F" w:rsidR="00F94986" w:rsidRPr="00F94986" w:rsidRDefault="00F94986" w:rsidP="00F94986">
      <w:pPr>
        <w:numPr>
          <w:ilvl w:val="0"/>
          <w:numId w:val="1"/>
        </w:numPr>
      </w:pPr>
      <w:r>
        <w:rPr>
          <w:b/>
          <w:bCs/>
        </w:rPr>
        <w:t>Loss of Agricultural Land</w:t>
      </w:r>
    </w:p>
    <w:p w14:paraId="627F8625" w14:textId="5685EDD5" w:rsidR="00F94986" w:rsidRDefault="00F94986" w:rsidP="00F94986">
      <w:pPr>
        <w:ind w:left="360"/>
      </w:pPr>
      <w:r>
        <w:t>Within the</w:t>
      </w:r>
      <w:r w:rsidRPr="006010B0">
        <w:t xml:space="preserve"> </w:t>
      </w:r>
      <w:r>
        <w:t>SLA</w:t>
      </w:r>
      <w:r w:rsidR="0014419B">
        <w:t>A</w:t>
      </w:r>
      <w:r>
        <w:t xml:space="preserve"> </w:t>
      </w:r>
      <w:r w:rsidRPr="006010B0">
        <w:t>Stage 2</w:t>
      </w:r>
      <w:r>
        <w:t xml:space="preserve"> report, the land is classified as Grade 3b, I do not believe this is wholly correct. The land is </w:t>
      </w:r>
      <w:proofErr w:type="gramStart"/>
      <w:r>
        <w:t>actually graded</w:t>
      </w:r>
      <w:proofErr w:type="gramEnd"/>
      <w:r>
        <w:t xml:space="preserve"> Grade 2 &amp; 3. This categorises the land </w:t>
      </w:r>
      <w:r w:rsidRPr="00A94EB9">
        <w:t xml:space="preserve">as </w:t>
      </w:r>
      <w:r w:rsidRPr="00EB551D">
        <w:t>best and most versatile</w:t>
      </w:r>
      <w:r>
        <w:t xml:space="preserve"> (BMV)</w:t>
      </w:r>
      <w:r w:rsidRPr="00EB551D">
        <w:t>, its loss is a significant material consideration</w:t>
      </w:r>
      <w:r w:rsidRPr="00BE5BE7">
        <w:t xml:space="preserve"> under NPPF.</w:t>
      </w:r>
    </w:p>
    <w:p w14:paraId="35388A5D" w14:textId="77777777" w:rsidR="00F94986" w:rsidRDefault="00F94986" w:rsidP="00F94986">
      <w:pPr>
        <w:ind w:left="720"/>
      </w:pPr>
    </w:p>
    <w:p w14:paraId="36622E4C" w14:textId="0E4E3A81" w:rsidR="00F94986" w:rsidRPr="00F94986" w:rsidRDefault="00F94986" w:rsidP="00F94986">
      <w:pPr>
        <w:numPr>
          <w:ilvl w:val="0"/>
          <w:numId w:val="1"/>
        </w:numPr>
      </w:pPr>
      <w:r>
        <w:rPr>
          <w:b/>
          <w:bCs/>
        </w:rPr>
        <w:t xml:space="preserve">Biodiversity and Ecology </w:t>
      </w:r>
    </w:p>
    <w:p w14:paraId="01CABE65" w14:textId="2FF97EB3" w:rsidR="0014419B" w:rsidRDefault="0014419B" w:rsidP="0014419B">
      <w:pPr>
        <w:ind w:left="360"/>
      </w:pPr>
      <w:r>
        <w:t>10616 &amp; 10616a is a</w:t>
      </w:r>
      <w:r w:rsidRPr="008A02DE">
        <w:t>djacent to two</w:t>
      </w:r>
      <w:r w:rsidRPr="001B07A0">
        <w:t xml:space="preserve"> </w:t>
      </w:r>
      <w:r w:rsidRPr="00D86B8F">
        <w:rPr>
          <w:b/>
          <w:bCs/>
        </w:rPr>
        <w:t>Local Wildlife Sites</w:t>
      </w:r>
      <w:r w:rsidRPr="001B07A0">
        <w:t xml:space="preserve"> (Welsh Wood &amp; Wall’s Wood)</w:t>
      </w:r>
      <w:r w:rsidRPr="008A02DE">
        <w:t xml:space="preserve">, including </w:t>
      </w:r>
      <w:r>
        <w:t xml:space="preserve">the </w:t>
      </w:r>
      <w:r w:rsidRPr="008A02DE">
        <w:t>corridor of</w:t>
      </w:r>
      <w:r w:rsidRPr="001B07A0">
        <w:t xml:space="preserve"> Salary Brook. </w:t>
      </w:r>
      <w:r w:rsidRPr="00A94EB9">
        <w:t>Much of th</w:t>
      </w:r>
      <w:r w:rsidRPr="001B07A0">
        <w:t>e nearby/abutting</w:t>
      </w:r>
      <w:r w:rsidRPr="00A94EB9">
        <w:t xml:space="preserve"> woodland, including Home Wood, Welsh Wood and the eastern</w:t>
      </w:r>
      <w:r w:rsidRPr="001B07A0">
        <w:t xml:space="preserve"> </w:t>
      </w:r>
      <w:r w:rsidRPr="00A94EB9">
        <w:t>section of Thousand Acres woodland, is classified as Ancient Woodland.</w:t>
      </w:r>
    </w:p>
    <w:p w14:paraId="095F9A3C" w14:textId="77777777" w:rsidR="0014419B" w:rsidRDefault="0014419B" w:rsidP="0014419B">
      <w:pPr>
        <w:ind w:left="360"/>
      </w:pPr>
      <w:r w:rsidRPr="00A94EB9">
        <w:t>In the south</w:t>
      </w:r>
      <w:r>
        <w:t>,</w:t>
      </w:r>
      <w:r w:rsidRPr="00A94EB9">
        <w:t xml:space="preserve"> the valley floor features a diverse range of wetland habitats including Priority</w:t>
      </w:r>
      <w:r w:rsidRPr="00992846">
        <w:t xml:space="preserve"> </w:t>
      </w:r>
      <w:r w:rsidRPr="00A94EB9">
        <w:t>Habitat ‘Coastal and floodplain grazing marsh</w:t>
      </w:r>
      <w:r>
        <w:t>’</w:t>
      </w:r>
      <w:r w:rsidRPr="00A94EB9">
        <w:t xml:space="preserve"> pasture, grassland, fishing ponds</w:t>
      </w:r>
      <w:r w:rsidRPr="00992846">
        <w:t xml:space="preserve"> </w:t>
      </w:r>
      <w:r w:rsidRPr="00A94EB9">
        <w:t xml:space="preserve">and the Salary Brook itself. This area is </w:t>
      </w:r>
      <w:r>
        <w:t>d</w:t>
      </w:r>
      <w:r w:rsidRPr="00A94EB9">
        <w:t>esignated as both a L</w:t>
      </w:r>
      <w:r>
        <w:t xml:space="preserve">ocal </w:t>
      </w:r>
      <w:r w:rsidRPr="00A94EB9">
        <w:t>W</w:t>
      </w:r>
      <w:r>
        <w:t xml:space="preserve">ildlife </w:t>
      </w:r>
      <w:r w:rsidRPr="00A94EB9">
        <w:t>S</w:t>
      </w:r>
      <w:r>
        <w:t>ite</w:t>
      </w:r>
      <w:r w:rsidRPr="00A94EB9">
        <w:t xml:space="preserve"> and a Local</w:t>
      </w:r>
      <w:r w:rsidRPr="00992846">
        <w:t xml:space="preserve"> Nature Reserve (LNR) due to this diverse wetland habitat mosaic.</w:t>
      </w:r>
    </w:p>
    <w:p w14:paraId="33ACAFDD" w14:textId="77777777" w:rsidR="0014419B" w:rsidRDefault="0014419B" w:rsidP="0014419B">
      <w:pPr>
        <w:ind w:left="360"/>
      </w:pPr>
      <w:r>
        <w:t xml:space="preserve">The site includes </w:t>
      </w:r>
      <w:r w:rsidRPr="00992846">
        <w:t>other features of ecological significance</w:t>
      </w:r>
      <w:r>
        <w:t xml:space="preserve">, </w:t>
      </w:r>
      <w:r w:rsidRPr="00992846">
        <w:t xml:space="preserve">mature/veteran trees, </w:t>
      </w:r>
      <w:r>
        <w:t xml:space="preserve">mature/historic </w:t>
      </w:r>
      <w:r w:rsidRPr="00992846">
        <w:t xml:space="preserve">hedgerows, </w:t>
      </w:r>
      <w:r>
        <w:t xml:space="preserve">and the Salary Brook </w:t>
      </w:r>
      <w:r w:rsidRPr="00992846">
        <w:t>watercourse</w:t>
      </w:r>
      <w:r>
        <w:t>.</w:t>
      </w:r>
    </w:p>
    <w:p w14:paraId="02E37061" w14:textId="77777777" w:rsidR="0014419B" w:rsidRPr="001B07A0" w:rsidRDefault="0014419B" w:rsidP="0014419B">
      <w:pPr>
        <w:ind w:left="360"/>
      </w:pPr>
      <w:r w:rsidRPr="001B07A0">
        <w:t xml:space="preserve">Even with </w:t>
      </w:r>
      <w:r>
        <w:t>the</w:t>
      </w:r>
      <w:r w:rsidRPr="001B07A0">
        <w:t xml:space="preserve"> </w:t>
      </w:r>
      <w:r>
        <w:t xml:space="preserve">suggested 15m </w:t>
      </w:r>
      <w:r w:rsidRPr="001B07A0">
        <w:t>buffer</w:t>
      </w:r>
      <w:r>
        <w:t xml:space="preserve"> between the woodland and the proposed housing</w:t>
      </w:r>
      <w:r w:rsidRPr="001B07A0">
        <w:t xml:space="preserve">, the veteran trees </w:t>
      </w:r>
      <w:r>
        <w:t xml:space="preserve">and Ancient Woodland </w:t>
      </w:r>
      <w:r w:rsidRPr="001B07A0">
        <w:t>are likely to be harmed by residen</w:t>
      </w:r>
      <w:r w:rsidRPr="001B07A0">
        <w:rPr>
          <w:rFonts w:ascii="Aptos" w:eastAsia="Aptos" w:hAnsi="Aptos" w:cs="Aptos"/>
        </w:rPr>
        <w:t>ti</w:t>
      </w:r>
      <w:r w:rsidRPr="001B07A0">
        <w:t>al</w:t>
      </w:r>
      <w:r>
        <w:t xml:space="preserve"> </w:t>
      </w:r>
      <w:r w:rsidRPr="001B07A0">
        <w:t xml:space="preserve">development </w:t>
      </w:r>
      <w:r w:rsidRPr="00D86B8F">
        <w:t>(physical damage, air pollution, recreation pressure).</w:t>
      </w:r>
    </w:p>
    <w:p w14:paraId="13873364" w14:textId="6DDA5AB2" w:rsidR="0014419B" w:rsidRDefault="0014419B" w:rsidP="0014419B">
      <w:pPr>
        <w:ind w:left="360"/>
      </w:pPr>
      <w:r>
        <w:t xml:space="preserve">Welsh Wood </w:t>
      </w:r>
      <w:proofErr w:type="gramStart"/>
      <w:r>
        <w:t>in particular is</w:t>
      </w:r>
      <w:proofErr w:type="gramEnd"/>
      <w:r>
        <w:t xml:space="preserve"> already seeing signs of harm as it is promoted for recreational use. There is a considerable amount of desire lines throughout, compacting soils and destroying ground flora, damaged/eroded stream banks. </w:t>
      </w:r>
      <w:proofErr w:type="gramStart"/>
      <w:r w:rsidR="00ED09B5">
        <w:t xml:space="preserve">The </w:t>
      </w:r>
      <w:r w:rsidR="00ED09B5" w:rsidRPr="00992846">
        <w:t xml:space="preserve"> Habitat</w:t>
      </w:r>
      <w:proofErr w:type="gramEnd"/>
      <w:r w:rsidR="00ED09B5" w:rsidRPr="00992846">
        <w:t xml:space="preserve"> Regulation Assessment</w:t>
      </w:r>
      <w:r w:rsidR="00ED09B5">
        <w:t xml:space="preserve"> provided </w:t>
      </w:r>
      <w:proofErr w:type="gramStart"/>
      <w:r w:rsidR="00ED09B5">
        <w:t>evidences</w:t>
      </w:r>
      <w:proofErr w:type="gramEnd"/>
      <w:r w:rsidR="00ED09B5">
        <w:t xml:space="preserve"> this, noting that </w:t>
      </w:r>
      <w:r w:rsidR="00ED09B5" w:rsidRPr="00992846">
        <w:t xml:space="preserve">development of this land is stated to have significant effects, including physical damage and loss to functionally linked </w:t>
      </w:r>
      <w:r w:rsidR="00ED09B5" w:rsidRPr="00276256">
        <w:t>land (offsite), non-physical disturbance to functionally linked land, air pollution,</w:t>
      </w:r>
      <w:r w:rsidR="00ED09B5" w:rsidRPr="00992846">
        <w:t xml:space="preserve"> recreation and water quantity and quality.</w:t>
      </w:r>
      <w:r w:rsidR="00ED09B5">
        <w:t xml:space="preserve"> </w:t>
      </w:r>
      <w:r>
        <w:t>Within the</w:t>
      </w:r>
      <w:r w:rsidRPr="006010B0">
        <w:t xml:space="preserve"> </w:t>
      </w:r>
      <w:r>
        <w:t xml:space="preserve">SLAA </w:t>
      </w:r>
      <w:r w:rsidRPr="006010B0">
        <w:t>Stage 2</w:t>
      </w:r>
      <w:r>
        <w:t xml:space="preserve"> report, Site I</w:t>
      </w:r>
      <w:r w:rsidR="00C177BF">
        <w:t>D</w:t>
      </w:r>
      <w:r>
        <w:t xml:space="preserve">s 10257 and 10258 were discounted owing to their likely degradation </w:t>
      </w:r>
      <w:r>
        <w:lastRenderedPageBreak/>
        <w:t>of adjacent woodland, g</w:t>
      </w:r>
      <w:r w:rsidRPr="00FB4A08">
        <w:t xml:space="preserve">iven </w:t>
      </w:r>
      <w:r>
        <w:t>the same applies to 10616, 10616a and 10616b</w:t>
      </w:r>
      <w:r w:rsidRPr="00FB4A08">
        <w:t xml:space="preserve"> it appears inconsistent that th</w:t>
      </w:r>
      <w:r>
        <w:t>ese</w:t>
      </w:r>
      <w:r w:rsidRPr="00FB4A08">
        <w:t xml:space="preserve"> ha</w:t>
      </w:r>
      <w:r>
        <w:t>ve</w:t>
      </w:r>
      <w:r w:rsidRPr="00FB4A08">
        <w:t xml:space="preserve"> not been discounted for similar reasons</w:t>
      </w:r>
      <w:r>
        <w:t>.</w:t>
      </w:r>
    </w:p>
    <w:p w14:paraId="3CE1BE09" w14:textId="38B75B0F" w:rsidR="0014419B" w:rsidRPr="00992846" w:rsidRDefault="0014419B" w:rsidP="0014419B">
      <w:pPr>
        <w:ind w:left="360"/>
      </w:pPr>
      <w:r w:rsidRPr="00992846">
        <w:t>The site is considered to have moderate suitability for foraging habitat to qualifying bird species</w:t>
      </w:r>
      <w:r w:rsidR="00ED09B5">
        <w:t xml:space="preserve">, </w:t>
      </w:r>
      <w:proofErr w:type="gramStart"/>
      <w:r w:rsidR="00ED09B5">
        <w:t>local residents</w:t>
      </w:r>
      <w:proofErr w:type="gramEnd"/>
      <w:r w:rsidR="00ED09B5">
        <w:t xml:space="preserve"> have been Skylarks, Redwings and Buzzards. Further, residents also have evidence of Slow Worms, Grass Snakes &amp; Reptiles within the area. A pond is also included within the allocation, having the potential to house newts and other protected species, </w:t>
      </w:r>
      <w:proofErr w:type="gramStart"/>
      <w:r w:rsidR="00ED09B5">
        <w:t>yet,</w:t>
      </w:r>
      <w:proofErr w:type="gramEnd"/>
      <w:r w:rsidR="00ED09B5">
        <w:t xml:space="preserve"> this pond is not noted in any of the evidence provided, an obvious oversight.</w:t>
      </w:r>
    </w:p>
    <w:p w14:paraId="4238E563" w14:textId="5ACB6A07" w:rsidR="0014419B" w:rsidRPr="00992846" w:rsidRDefault="0014419B" w:rsidP="00ED09B5">
      <w:pPr>
        <w:ind w:left="360"/>
      </w:pPr>
      <w:r w:rsidRPr="008A02DE">
        <w:t>The</w:t>
      </w:r>
      <w:r w:rsidRPr="00992846">
        <w:t xml:space="preserve"> </w:t>
      </w:r>
      <w:r w:rsidRPr="008A02DE">
        <w:t xml:space="preserve">Biodiversity Protection &amp; BNG </w:t>
      </w:r>
      <w:r>
        <w:t xml:space="preserve">(Biodiversity Net Gain) </w:t>
      </w:r>
      <w:r w:rsidRPr="008A02DE">
        <w:t xml:space="preserve">Study identified that development of the </w:t>
      </w:r>
      <w:r w:rsidRPr="00992846">
        <w:t>fields</w:t>
      </w:r>
      <w:r w:rsidRPr="008A02DE">
        <w:t xml:space="preserve"> would</w:t>
      </w:r>
      <w:r w:rsidRPr="00992846">
        <w:t xml:space="preserve"> lead to biodiversity harm due to proximity of the designated sites and the Local Wildlife Sites.</w:t>
      </w:r>
      <w:r w:rsidR="00ED09B5">
        <w:t xml:space="preserve"> I would expect this to be upgraded to Significant Harm if the reality of the site was known.</w:t>
      </w:r>
    </w:p>
    <w:p w14:paraId="6D49D57A" w14:textId="72E7E2A5" w:rsidR="0014419B" w:rsidRDefault="0014419B" w:rsidP="00ED09B5">
      <w:pPr>
        <w:ind w:left="360"/>
      </w:pPr>
      <w:r>
        <w:t>The Biodiversity Assessment issued states ‘</w:t>
      </w:r>
      <w:r w:rsidRPr="00EC1E9E">
        <w:t>Although the site includes linear woodland on both</w:t>
      </w:r>
      <w:r>
        <w:t xml:space="preserve"> </w:t>
      </w:r>
      <w:r w:rsidRPr="00EC1E9E">
        <w:t>sides of the railway line, this is assumed to be outside of the allocation for practical purposes.</w:t>
      </w:r>
      <w:r>
        <w:t>’ However, the interactive map shows a significant amount of this is included within the allocation.</w:t>
      </w:r>
      <w:r w:rsidR="00ED09B5">
        <w:t xml:space="preserve"> Again, a clear and obvious oversight in the evidence provided.</w:t>
      </w:r>
    </w:p>
    <w:p w14:paraId="2AD995D9" w14:textId="11DAA8EC" w:rsidR="00FB4A08" w:rsidRDefault="00FB4A08" w:rsidP="00A747CA">
      <w:pPr>
        <w:ind w:left="360"/>
      </w:pPr>
      <w:r>
        <w:t>No clear biodiversity net gain has been demonstrated; the loss of mature</w:t>
      </w:r>
      <w:r w:rsidR="00ED09B5">
        <w:t>/ancient/veteran trees and</w:t>
      </w:r>
      <w:r>
        <w:t xml:space="preserve"> hedgerows, and grassland habitats would undermine local wildlife corridors and fail to meet Policy EN2 and GN2 objectives. </w:t>
      </w:r>
    </w:p>
    <w:p w14:paraId="3BB64B74" w14:textId="77777777" w:rsidR="00ED09B5" w:rsidRDefault="00ED09B5" w:rsidP="00ED09B5">
      <w:pPr>
        <w:ind w:left="360"/>
      </w:pPr>
    </w:p>
    <w:p w14:paraId="16EBF84A" w14:textId="220BCB30" w:rsidR="00ED09B5" w:rsidRPr="00ED09B5" w:rsidRDefault="00ED09B5" w:rsidP="00ED09B5">
      <w:pPr>
        <w:numPr>
          <w:ilvl w:val="0"/>
          <w:numId w:val="1"/>
        </w:numPr>
      </w:pPr>
      <w:r>
        <w:rPr>
          <w:b/>
          <w:bCs/>
        </w:rPr>
        <w:t>Infrastructure</w:t>
      </w:r>
    </w:p>
    <w:p w14:paraId="2DD246DE" w14:textId="77777777" w:rsidR="00ED09B5" w:rsidRDefault="00ED09B5" w:rsidP="00ED09B5">
      <w:pPr>
        <w:ind w:left="360"/>
      </w:pPr>
      <w:r>
        <w:t xml:space="preserve">The Stage 3 Infrastructure Audit Delivery Plan indicates that new development in this location would exacerbate existing pressure on highways, schooling, healthcare, and other services, with no confirmed funding or delivery strategy. </w:t>
      </w:r>
    </w:p>
    <w:p w14:paraId="6FBA1DBB" w14:textId="61EBCADC" w:rsidR="00ED09B5" w:rsidRDefault="00ED09B5" w:rsidP="00ED09B5">
      <w:pPr>
        <w:ind w:left="360"/>
      </w:pPr>
      <w:r>
        <w:t xml:space="preserve">The nearest Medical Centre to the site Parsons Heath Medical Centre, however in June 2017, NHS England confirmed in their consultee comments for the Bellway site South of Bromley Road that Parsons Heath Medical Centre did </w:t>
      </w:r>
      <w:r w:rsidRPr="009D0C2E">
        <w:t>not have capacity</w:t>
      </w:r>
      <w:r>
        <w:t xml:space="preserve"> </w:t>
      </w:r>
      <w:r w:rsidRPr="009D0C2E">
        <w:t>for the additional growth resulting from this development</w:t>
      </w:r>
      <w:r>
        <w:t>, which is now complete and occupied. There is, therefore, certainly not capacity for a further 2,000 homes</w:t>
      </w:r>
    </w:p>
    <w:p w14:paraId="0A757A1E" w14:textId="5E76C94E" w:rsidR="00ED09B5" w:rsidRDefault="00ED09B5" w:rsidP="00ED09B5">
      <w:pPr>
        <w:ind w:left="360"/>
      </w:pPr>
      <w:r>
        <w:t>The site has a v</w:t>
      </w:r>
      <w:r w:rsidRPr="00A94EB9">
        <w:t xml:space="preserve">ery limited road network with </w:t>
      </w:r>
      <w:r>
        <w:t xml:space="preserve">a single track onto Bromley Road, onto an unsighted and fast </w:t>
      </w:r>
      <w:r w:rsidRPr="00A94EB9">
        <w:t>Bromley Road</w:t>
      </w:r>
      <w:r>
        <w:t>. Furt</w:t>
      </w:r>
      <w:r w:rsidR="00C177BF">
        <w:t>h</w:t>
      </w:r>
      <w:r>
        <w:t>er, a</w:t>
      </w:r>
      <w:r w:rsidRPr="00ED09B5">
        <w:t xml:space="preserve">ccess to the North </w:t>
      </w:r>
      <w:r>
        <w:t xml:space="preserve">of the site </w:t>
      </w:r>
      <w:r w:rsidRPr="00ED09B5">
        <w:t>requires crossing the Mainline Norwich to London Railway line. Currently consisting of a single file, privately owned track onto Parsons Heath/Harwich Road.</w:t>
      </w:r>
    </w:p>
    <w:p w14:paraId="555389F9" w14:textId="7949065D" w:rsidR="00ED09B5" w:rsidRDefault="00ED09B5" w:rsidP="00ED09B5">
      <w:pPr>
        <w:ind w:left="360"/>
      </w:pPr>
      <w:r>
        <w:t xml:space="preserve">Local roads in the area will already be under pressure with the new Garden Village Development, and we already see significant tailbacks resulting in limited access </w:t>
      </w:r>
      <w:r>
        <w:lastRenderedPageBreak/>
        <w:t>onto the main roads. We do not have the highways infrastructure of this side of the town to accept such a large development. There are also not opportunities to increase the capacity of the existing roads, as they are land locked, particularly the Roundabout at St John’s Road/Parsons Heath which is already a very fast roundabout and dangerous.</w:t>
      </w:r>
    </w:p>
    <w:p w14:paraId="30660827" w14:textId="4F13975F" w:rsidR="00ED09B5" w:rsidRDefault="00CB4B9F" w:rsidP="00ED09B5">
      <w:pPr>
        <w:ind w:left="360"/>
      </w:pPr>
      <w:r>
        <w:t>We need some realism here, the sites promoted are far from local amenities, with limited access to Public Transport. Car dependency will be inevitable. However, the Stage 3 Infrastructure Audit Delivery Plan noted that car dependency will have to reduce to make the traffic situation bearable. This is just unrealistic.</w:t>
      </w:r>
    </w:p>
    <w:p w14:paraId="44FD2B82" w14:textId="62E1D692" w:rsidR="00FB4A08" w:rsidRDefault="00CB4B9F" w:rsidP="00CB4B9F">
      <w:pPr>
        <w:ind w:left="360"/>
      </w:pPr>
      <w:r>
        <w:t>The Stage 3 Infrastructure Audit and Delivery Plan states “</w:t>
      </w:r>
      <w:r w:rsidRPr="009606BA">
        <w:t>National Highways will assess planning proposals on a case-by-case basis. They</w:t>
      </w:r>
      <w:r>
        <w:t xml:space="preserve"> </w:t>
      </w:r>
      <w:r w:rsidRPr="009606BA">
        <w:t>support the principle of a Monitor and Manage approach to development, emphasising</w:t>
      </w:r>
      <w:r>
        <w:t xml:space="preserve"> </w:t>
      </w:r>
      <w:r w:rsidRPr="009606BA">
        <w:t>the need to monitor the impacts of growth and implement appropriate mitigation within</w:t>
      </w:r>
      <w:r>
        <w:t xml:space="preserve"> </w:t>
      </w:r>
      <w:r w:rsidRPr="009606BA">
        <w:t>a suitable timeframe to address issues effectively.</w:t>
      </w:r>
      <w:r>
        <w:t>” This is just unacceptable, w</w:t>
      </w:r>
      <w:r w:rsidR="00FB4A08">
        <w:t>ithout clear, binding commitments to deliver necessary highway improvements</w:t>
      </w:r>
      <w:r>
        <w:t xml:space="preserve">, </w:t>
      </w:r>
      <w:r w:rsidR="00FB4A08">
        <w:t xml:space="preserve">the development </w:t>
      </w:r>
      <w:r>
        <w:t xml:space="preserve">would </w:t>
      </w:r>
      <w:r w:rsidR="00FB4A08">
        <w:t>fail to meet the requirements of Policy ST7.</w:t>
      </w:r>
    </w:p>
    <w:p w14:paraId="55E2D7F2" w14:textId="1DE5B533" w:rsidR="00CB4B9F" w:rsidRPr="002F6D69" w:rsidRDefault="00CB4B9F" w:rsidP="00CB4B9F">
      <w:pPr>
        <w:ind w:left="360"/>
      </w:pPr>
      <w:r w:rsidRPr="009606BA">
        <w:t>Marks Tey and Parsons Heath are forecasted to have the greatest increase in electrical</w:t>
      </w:r>
      <w:r>
        <w:t xml:space="preserve"> </w:t>
      </w:r>
      <w:r w:rsidRPr="009606BA">
        <w:t>demand by 2041, This</w:t>
      </w:r>
      <w:r>
        <w:t xml:space="preserve"> </w:t>
      </w:r>
      <w:r w:rsidRPr="009606BA">
        <w:t xml:space="preserve">increase would put </w:t>
      </w:r>
      <w:r>
        <w:t xml:space="preserve">the </w:t>
      </w:r>
      <w:r w:rsidRPr="009606BA">
        <w:t>primary substation</w:t>
      </w:r>
      <w:r>
        <w:t xml:space="preserve"> in our areas</w:t>
      </w:r>
      <w:r w:rsidRPr="009606BA">
        <w:t xml:space="preserve"> into a demand deficit. </w:t>
      </w:r>
      <w:r>
        <w:t>The cost to improve capacity for the emerging development to 2041 is £50.95m. However, t</w:t>
      </w:r>
      <w:r w:rsidRPr="002F6D69">
        <w:t>here are currently n</w:t>
      </w:r>
      <w:r w:rsidRPr="009606BA">
        <w:t>o planned UKPN projects identified to increase capacity of the electrical</w:t>
      </w:r>
      <w:r w:rsidRPr="002F6D69">
        <w:t xml:space="preserve"> infrastructure in Colchester.</w:t>
      </w:r>
      <w:r>
        <w:t xml:space="preserve"> What does this mean for existing residents? </w:t>
      </w:r>
    </w:p>
    <w:p w14:paraId="1B5DE529" w14:textId="39458696" w:rsidR="00CB4B9F" w:rsidRDefault="00CB4B9F" w:rsidP="00CB4B9F">
      <w:pPr>
        <w:ind w:left="360"/>
      </w:pPr>
      <w:r>
        <w:t>Further, t</w:t>
      </w:r>
      <w:r w:rsidRPr="009606BA">
        <w:t xml:space="preserve">he </w:t>
      </w:r>
      <w:r w:rsidRPr="002F6D69">
        <w:t>Anglian Water</w:t>
      </w:r>
      <w:r w:rsidRPr="009606BA">
        <w:t xml:space="preserve"> Essex South </w:t>
      </w:r>
      <w:r w:rsidRPr="002F6D69">
        <w:t>Water Resource Zones</w:t>
      </w:r>
      <w:r w:rsidRPr="009606BA">
        <w:t xml:space="preserve"> is expected to go in to supply deficit by </w:t>
      </w:r>
      <w:r w:rsidRPr="009606BA">
        <w:rPr>
          <w:b/>
          <w:bCs/>
        </w:rPr>
        <w:t>2025</w:t>
      </w:r>
      <w:r w:rsidRPr="002F6D69">
        <w:t xml:space="preserve"> </w:t>
      </w:r>
      <w:r w:rsidRPr="009606BA">
        <w:t>if no measures are put in place. A</w:t>
      </w:r>
      <w:r w:rsidRPr="002F6D69">
        <w:t xml:space="preserve">nglian </w:t>
      </w:r>
      <w:r w:rsidRPr="009606BA">
        <w:t>W</w:t>
      </w:r>
      <w:r w:rsidRPr="002F6D69">
        <w:t>ater</w:t>
      </w:r>
      <w:r w:rsidRPr="009606BA">
        <w:t xml:space="preserve"> plan to overcome the predicted deficit through </w:t>
      </w:r>
      <w:r w:rsidRPr="002F6D69">
        <w:t xml:space="preserve">water restrictions to new </w:t>
      </w:r>
      <w:r w:rsidRPr="00E836D4">
        <w:t xml:space="preserve">dwellings. </w:t>
      </w:r>
      <w:r>
        <w:t xml:space="preserve">This again seems unrealistic. </w:t>
      </w:r>
      <w:r w:rsidRPr="00E836D4">
        <w:t xml:space="preserve">The UK Building Regulations Part G (Water Efficiency Standards) currently set a water usage limit of 125 l/person/d, and </w:t>
      </w:r>
      <w:r w:rsidRPr="006F49C1">
        <w:t>110 l/</w:t>
      </w:r>
      <w:r w:rsidRPr="00E836D4">
        <w:t>p</w:t>
      </w:r>
      <w:r w:rsidRPr="006F49C1">
        <w:t>/d</w:t>
      </w:r>
      <w:r w:rsidRPr="00E836D4">
        <w:t xml:space="preserve"> for water stressed areas. Changes to Part G of the Building Regulations are currently being consulted on, looking to revise the minimum water efficiency standard in new houses from 125 l/</w:t>
      </w:r>
      <w:r w:rsidRPr="00E836D4">
        <w:rPr>
          <w:b/>
          <w:bCs/>
        </w:rPr>
        <w:t>person</w:t>
      </w:r>
      <w:r w:rsidRPr="00E836D4">
        <w:t xml:space="preserve">/d to 105 l/p/d, and 100l/p/d in water stressed areas. However, the Colchester </w:t>
      </w:r>
      <w:proofErr w:type="spellStart"/>
      <w:r w:rsidRPr="00E836D4">
        <w:t>Watercycle</w:t>
      </w:r>
      <w:proofErr w:type="spellEnd"/>
      <w:r w:rsidRPr="00E836D4">
        <w:t xml:space="preserve"> Study suggests that</w:t>
      </w:r>
      <w:r>
        <w:t xml:space="preserve"> new</w:t>
      </w:r>
      <w:r w:rsidRPr="00E836D4">
        <w:t xml:space="preserve"> dwellings within allocated sites should meet a target of 80 l/p/d. This is seemingly a very ambitio</w:t>
      </w:r>
      <w:r>
        <w:t>us</w:t>
      </w:r>
      <w:r w:rsidRPr="00E836D4">
        <w:t xml:space="preserve"> standard, aligning with the highest sustainability standards, such as those in the Code for Sustainable Homes Level 5/6 or Passivhaus Plus</w:t>
      </w:r>
      <w:r>
        <w:t xml:space="preserve">. When this isn’t achieved, what does this mean for existing residents? </w:t>
      </w:r>
    </w:p>
    <w:p w14:paraId="5EBDAE94" w14:textId="77777777" w:rsidR="00CB4B9F" w:rsidRDefault="00CB4B9F" w:rsidP="00CB4B9F">
      <w:pPr>
        <w:ind w:left="360"/>
      </w:pPr>
      <w:r>
        <w:t>In total the Stage 3 Infrastructure Audit and Delivery Plan identifies that all infrastructure to support this plan up to 2041 will cost £1.317 bn, at present day, only £506m of the funding is secured, leaving a funding gap of £811m.</w:t>
      </w:r>
    </w:p>
    <w:p w14:paraId="6ED42EA7" w14:textId="5F45F579" w:rsidR="00CB4B9F" w:rsidRDefault="00CB4B9F" w:rsidP="00CB4B9F">
      <w:pPr>
        <w:ind w:left="360"/>
      </w:pPr>
      <w:r>
        <w:lastRenderedPageBreak/>
        <w:t>I reiterate, this is just unacceptable, without clear, binding commitments to deliver necessary mitigation, such as highway improvements or healthcare, water capacity and electrical capacity expansions, development in this area fails to meet the requirements of Policy ST7.</w:t>
      </w:r>
    </w:p>
    <w:p w14:paraId="0A50822E" w14:textId="77777777" w:rsidR="00FB4A08" w:rsidRDefault="00FB4A08" w:rsidP="00FB4A08"/>
    <w:p w14:paraId="4D9EC347" w14:textId="77777777" w:rsidR="00FB4A08" w:rsidRPr="00C177BF" w:rsidRDefault="00FB4A08" w:rsidP="00FB4A08">
      <w:pPr>
        <w:rPr>
          <w:b/>
          <w:bCs/>
        </w:rPr>
      </w:pPr>
      <w:r w:rsidRPr="00C177BF">
        <w:rPr>
          <w:b/>
          <w:bCs/>
        </w:rPr>
        <w:t>Summary and Requested Change</w:t>
      </w:r>
    </w:p>
    <w:p w14:paraId="500DC17D" w14:textId="22D3E50D" w:rsidR="00C177BF" w:rsidRPr="00C177BF" w:rsidRDefault="00FB4A08" w:rsidP="00C177BF">
      <w:proofErr w:type="gramStart"/>
      <w:r>
        <w:t>In light of</w:t>
      </w:r>
      <w:proofErr w:type="gramEnd"/>
      <w:r>
        <w:t xml:space="preserve"> the </w:t>
      </w:r>
      <w:proofErr w:type="gramStart"/>
      <w:r>
        <w:t>concerns</w:t>
      </w:r>
      <w:proofErr w:type="gramEnd"/>
      <w:r w:rsidR="00C177BF">
        <w:t xml:space="preserve"> I have extensively detailed,</w:t>
      </w:r>
      <w:r w:rsidR="00C177BF" w:rsidRPr="00C177BF">
        <w:rPr>
          <w:rFonts w:ascii="Segoe UI" w:eastAsia="Times New Roman" w:hAnsi="Segoe UI" w:cs="Segoe UI"/>
          <w:kern w:val="0"/>
          <w:sz w:val="21"/>
          <w:szCs w:val="21"/>
          <w:lang w:eastAsia="en-GB"/>
          <w14:ligatures w14:val="none"/>
        </w:rPr>
        <w:t xml:space="preserve"> </w:t>
      </w:r>
      <w:r w:rsidR="00C177BF" w:rsidRPr="00C177BF">
        <w:t>I request that Policy PP9 be amended to remove sites 10616, 10616a, and 10616b and that the settlement boundary remains unchanged, preserving these fields as Countryside</w:t>
      </w:r>
    </w:p>
    <w:p w14:paraId="11C8B453" w14:textId="3AC4C8BA" w:rsidR="00FB4A08" w:rsidRDefault="00FB4A08" w:rsidP="00FB4A08">
      <w:r>
        <w:t>I urge the Council to prioriti</w:t>
      </w:r>
      <w:r w:rsidR="00C177BF">
        <w:t>s</w:t>
      </w:r>
      <w:r>
        <w:t xml:space="preserve">e sites within existing </w:t>
      </w:r>
      <w:r w:rsidR="00C177BF">
        <w:t>settlement</w:t>
      </w:r>
      <w:r>
        <w:t xml:space="preserve"> boundar</w:t>
      </w:r>
      <w:r w:rsidR="00C177BF">
        <w:t>y</w:t>
      </w:r>
      <w:r>
        <w:t xml:space="preserve"> that align with sustainable development principles and ensure delivery of infrastructure and environmental safeguards.</w:t>
      </w:r>
    </w:p>
    <w:p w14:paraId="5BBA7E30" w14:textId="77777777" w:rsidR="00FB4A08" w:rsidRDefault="00FB4A08" w:rsidP="00FB4A08">
      <w:r>
        <w:t>Thank you for taking these points into consideration. I trust that, with these changes, the Local Plan can remain effective, justified, and positively contribute to the future of Colchester.</w:t>
      </w:r>
    </w:p>
    <w:p w14:paraId="1C87CD75" w14:textId="77777777" w:rsidR="00FB4A08" w:rsidRDefault="00FB4A08" w:rsidP="00FB4A08">
      <w:r>
        <w:t>Yours sincerely,</w:t>
      </w:r>
    </w:p>
    <w:p w14:paraId="0EC8BBC6" w14:textId="58808A8F" w:rsidR="009A6C61" w:rsidRDefault="00E43E00" w:rsidP="00FB4A08">
      <w:r>
        <w:t>&lt;Name redacted&gt;</w:t>
      </w:r>
    </w:p>
    <w:sectPr w:rsidR="009A6C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D27E6"/>
    <w:multiLevelType w:val="multilevel"/>
    <w:tmpl w:val="CD5273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431804"/>
    <w:multiLevelType w:val="hybridMultilevel"/>
    <w:tmpl w:val="071E55C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63183604">
    <w:abstractNumId w:val="0"/>
  </w:num>
  <w:num w:numId="2" w16cid:durableId="2136097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A08"/>
    <w:rsid w:val="0004121B"/>
    <w:rsid w:val="0014419B"/>
    <w:rsid w:val="004D7D87"/>
    <w:rsid w:val="00983A1E"/>
    <w:rsid w:val="009A6C61"/>
    <w:rsid w:val="00A747CA"/>
    <w:rsid w:val="00B13837"/>
    <w:rsid w:val="00B540A9"/>
    <w:rsid w:val="00C177BF"/>
    <w:rsid w:val="00CB4B9F"/>
    <w:rsid w:val="00D701C3"/>
    <w:rsid w:val="00E12CC7"/>
    <w:rsid w:val="00E43E00"/>
    <w:rsid w:val="00ED09B5"/>
    <w:rsid w:val="00F55F33"/>
    <w:rsid w:val="00F94986"/>
    <w:rsid w:val="00FB4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7BC68"/>
  <w15:chartTrackingRefBased/>
  <w15:docId w15:val="{33ADE902-BC48-4E86-B8DC-A73FE981E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4A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4A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4A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4A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4A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4A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A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A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A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A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4A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4A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4A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4A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4A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A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A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A08"/>
    <w:rPr>
      <w:rFonts w:eastAsiaTheme="majorEastAsia" w:cstheme="majorBidi"/>
      <w:color w:val="272727" w:themeColor="text1" w:themeTint="D8"/>
    </w:rPr>
  </w:style>
  <w:style w:type="paragraph" w:styleId="Title">
    <w:name w:val="Title"/>
    <w:basedOn w:val="Normal"/>
    <w:next w:val="Normal"/>
    <w:link w:val="TitleChar"/>
    <w:uiPriority w:val="10"/>
    <w:qFormat/>
    <w:rsid w:val="00FB4A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A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A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A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A08"/>
    <w:pPr>
      <w:spacing w:before="160"/>
      <w:jc w:val="center"/>
    </w:pPr>
    <w:rPr>
      <w:i/>
      <w:iCs/>
      <w:color w:val="404040" w:themeColor="text1" w:themeTint="BF"/>
    </w:rPr>
  </w:style>
  <w:style w:type="character" w:customStyle="1" w:styleId="QuoteChar">
    <w:name w:val="Quote Char"/>
    <w:basedOn w:val="DefaultParagraphFont"/>
    <w:link w:val="Quote"/>
    <w:uiPriority w:val="29"/>
    <w:rsid w:val="00FB4A08"/>
    <w:rPr>
      <w:i/>
      <w:iCs/>
      <w:color w:val="404040" w:themeColor="text1" w:themeTint="BF"/>
    </w:rPr>
  </w:style>
  <w:style w:type="paragraph" w:styleId="ListParagraph">
    <w:name w:val="List Paragraph"/>
    <w:basedOn w:val="Normal"/>
    <w:uiPriority w:val="34"/>
    <w:qFormat/>
    <w:rsid w:val="00FB4A08"/>
    <w:pPr>
      <w:ind w:left="720"/>
      <w:contextualSpacing/>
    </w:pPr>
  </w:style>
  <w:style w:type="character" w:styleId="IntenseEmphasis">
    <w:name w:val="Intense Emphasis"/>
    <w:basedOn w:val="DefaultParagraphFont"/>
    <w:uiPriority w:val="21"/>
    <w:qFormat/>
    <w:rsid w:val="00FB4A08"/>
    <w:rPr>
      <w:i/>
      <w:iCs/>
      <w:color w:val="0F4761" w:themeColor="accent1" w:themeShade="BF"/>
    </w:rPr>
  </w:style>
  <w:style w:type="paragraph" w:styleId="IntenseQuote">
    <w:name w:val="Intense Quote"/>
    <w:basedOn w:val="Normal"/>
    <w:next w:val="Normal"/>
    <w:link w:val="IntenseQuoteChar"/>
    <w:uiPriority w:val="30"/>
    <w:qFormat/>
    <w:rsid w:val="00FB4A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4A08"/>
    <w:rPr>
      <w:i/>
      <w:iCs/>
      <w:color w:val="0F4761" w:themeColor="accent1" w:themeShade="BF"/>
    </w:rPr>
  </w:style>
  <w:style w:type="character" w:styleId="IntenseReference">
    <w:name w:val="Intense Reference"/>
    <w:basedOn w:val="DefaultParagraphFont"/>
    <w:uiPriority w:val="32"/>
    <w:qFormat/>
    <w:rsid w:val="00FB4A08"/>
    <w:rPr>
      <w:b/>
      <w:bCs/>
      <w:smallCaps/>
      <w:color w:val="0F4761" w:themeColor="accent1" w:themeShade="BF"/>
      <w:spacing w:val="5"/>
    </w:rPr>
  </w:style>
  <w:style w:type="paragraph" w:styleId="NoSpacing">
    <w:name w:val="No Spacing"/>
    <w:uiPriority w:val="1"/>
    <w:qFormat/>
    <w:rsid w:val="00FB4A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2357</Words>
  <Characters>13155</Characters>
  <Application>Microsoft Office Word</Application>
  <DocSecurity>0</DocSecurity>
  <Lines>279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 Fuller</dc:creator>
  <cp:keywords/>
  <dc:description/>
  <cp:lastModifiedBy>Lucy Massey</cp:lastModifiedBy>
  <cp:revision>2</cp:revision>
  <dcterms:created xsi:type="dcterms:W3CDTF">2026-01-21T12:51:00Z</dcterms:created>
  <dcterms:modified xsi:type="dcterms:W3CDTF">2026-01-21T12:51:00Z</dcterms:modified>
</cp:coreProperties>
</file>